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ajorBidi" w:hAnsiTheme="majorBidi" w:cstheme="majorBidi"/>
          <w:sz w:val="24"/>
          <w:szCs w:val="24"/>
        </w:rPr>
        <w:id w:val="-1107421455"/>
        <w:docPartObj>
          <w:docPartGallery w:val="Cover Pages"/>
          <w:docPartUnique/>
        </w:docPartObj>
      </w:sdtPr>
      <w:sdtEndPr/>
      <w:sdtContent>
        <w:p w14:paraId="449F8EDF" w14:textId="69494569" w:rsidR="00EE55C0" w:rsidRDefault="00EE55C0" w:rsidP="00EE55C0">
          <w:pPr>
            <w:rPr>
              <w:rFonts w:asciiTheme="majorBidi" w:hAnsiTheme="majorBidi" w:cstheme="majorBidi"/>
              <w:sz w:val="24"/>
              <w:szCs w:val="24"/>
            </w:rPr>
          </w:pPr>
        </w:p>
        <w:p w14:paraId="775078F4" w14:textId="653D1090" w:rsidR="00EE55C0" w:rsidRDefault="00EE55C0" w:rsidP="00EE55C0">
          <w:pPr>
            <w:jc w:val="center"/>
            <w:rPr>
              <w:rFonts w:asciiTheme="majorBidi" w:hAnsiTheme="majorBidi" w:cstheme="majorBidi"/>
              <w:sz w:val="24"/>
              <w:szCs w:val="24"/>
            </w:rPr>
          </w:pPr>
        </w:p>
        <w:p w14:paraId="72B1621D" w14:textId="1A0DF1C4" w:rsidR="00EE55C0" w:rsidRDefault="00EE55C0" w:rsidP="00EE55C0">
          <w:pPr>
            <w:jc w:val="center"/>
            <w:rPr>
              <w:rFonts w:asciiTheme="majorBidi" w:hAnsiTheme="majorBidi" w:cstheme="majorBidi"/>
              <w:sz w:val="24"/>
              <w:szCs w:val="24"/>
            </w:rPr>
          </w:pPr>
        </w:p>
        <w:p w14:paraId="5897839E" w14:textId="3AF8C555" w:rsidR="00EE55C0" w:rsidRPr="00EE55C0" w:rsidRDefault="00EE55C0" w:rsidP="00EE55C0">
          <w:pPr>
            <w:rPr>
              <w:rFonts w:asciiTheme="majorBidi" w:hAnsiTheme="majorBidi" w:cstheme="majorBidi"/>
              <w:bCs/>
              <w:sz w:val="24"/>
              <w:szCs w:val="24"/>
            </w:rPr>
          </w:pPr>
        </w:p>
        <w:p w14:paraId="47A12761" w14:textId="77777777" w:rsidR="00EE55C0" w:rsidRPr="00EE55C0" w:rsidRDefault="00EE55C0" w:rsidP="00EE55C0">
          <w:pPr>
            <w:jc w:val="center"/>
            <w:rPr>
              <w:rFonts w:asciiTheme="majorBidi" w:hAnsiTheme="majorBidi" w:cstheme="majorBidi"/>
              <w:bCs/>
              <w:sz w:val="24"/>
              <w:szCs w:val="24"/>
            </w:rPr>
          </w:pPr>
        </w:p>
        <w:p w14:paraId="0C708C0F" w14:textId="77777777" w:rsidR="00EE55C0" w:rsidRPr="00EE55C0" w:rsidRDefault="00EE55C0" w:rsidP="00EE55C0">
          <w:pPr>
            <w:jc w:val="center"/>
            <w:rPr>
              <w:rFonts w:asciiTheme="majorBidi" w:hAnsiTheme="majorBidi" w:cstheme="majorBidi"/>
              <w:bCs/>
              <w:sz w:val="24"/>
              <w:szCs w:val="24"/>
            </w:rPr>
          </w:pPr>
        </w:p>
        <w:p w14:paraId="54B9CA6E" w14:textId="77777777" w:rsidR="00EE55C0" w:rsidRPr="00EE55C0" w:rsidRDefault="00EE55C0" w:rsidP="00EE55C0">
          <w:pPr>
            <w:jc w:val="center"/>
            <w:rPr>
              <w:rFonts w:asciiTheme="majorBidi" w:hAnsiTheme="majorBidi" w:cstheme="majorBidi"/>
              <w:bCs/>
              <w:sz w:val="24"/>
              <w:szCs w:val="24"/>
            </w:rPr>
          </w:pPr>
        </w:p>
        <w:p w14:paraId="7697B387" w14:textId="77777777" w:rsidR="00EE55C0" w:rsidRPr="00EE55C0" w:rsidRDefault="00EE55C0" w:rsidP="00EE55C0">
          <w:pPr>
            <w:jc w:val="center"/>
            <w:rPr>
              <w:rFonts w:asciiTheme="majorBidi" w:hAnsiTheme="majorBidi" w:cstheme="majorBidi"/>
              <w:bCs/>
              <w:sz w:val="24"/>
              <w:szCs w:val="24"/>
            </w:rPr>
          </w:pPr>
        </w:p>
        <w:p w14:paraId="34CF2C84" w14:textId="77777777" w:rsidR="00EE55C0" w:rsidRPr="00EE55C0" w:rsidRDefault="00EE55C0" w:rsidP="00EE55C0">
          <w:pPr>
            <w:jc w:val="center"/>
            <w:rPr>
              <w:rFonts w:asciiTheme="majorBidi" w:hAnsiTheme="majorBidi" w:cstheme="majorBidi"/>
              <w:bCs/>
              <w:sz w:val="24"/>
              <w:szCs w:val="24"/>
            </w:rPr>
          </w:pPr>
        </w:p>
        <w:p w14:paraId="560EC523" w14:textId="77777777" w:rsidR="00EE55C0" w:rsidRPr="00EE55C0" w:rsidRDefault="00EE55C0" w:rsidP="00EE55C0">
          <w:pPr>
            <w:jc w:val="center"/>
            <w:rPr>
              <w:rFonts w:asciiTheme="majorBidi" w:hAnsiTheme="majorBidi" w:cstheme="majorBidi"/>
              <w:b/>
              <w:bCs/>
              <w:sz w:val="24"/>
              <w:szCs w:val="24"/>
            </w:rPr>
          </w:pPr>
          <w:r w:rsidRPr="00EE55C0">
            <w:rPr>
              <w:rFonts w:asciiTheme="majorBidi" w:hAnsiTheme="majorBidi" w:cstheme="majorBidi"/>
              <w:b/>
              <w:bCs/>
              <w:sz w:val="24"/>
              <w:szCs w:val="24"/>
            </w:rPr>
            <w:t>Analysis Case Method:</w:t>
          </w:r>
        </w:p>
        <w:p w14:paraId="0FADBCAA" w14:textId="77777777" w:rsidR="00EE55C0" w:rsidRPr="00EE55C0" w:rsidRDefault="00EE55C0" w:rsidP="00EE55C0">
          <w:pPr>
            <w:jc w:val="center"/>
            <w:rPr>
              <w:rFonts w:asciiTheme="majorBidi" w:hAnsiTheme="majorBidi" w:cstheme="majorBidi"/>
              <w:b/>
              <w:bCs/>
              <w:sz w:val="24"/>
              <w:szCs w:val="24"/>
            </w:rPr>
          </w:pPr>
          <w:r w:rsidRPr="00EE55C0">
            <w:rPr>
              <w:rFonts w:asciiTheme="majorBidi" w:hAnsiTheme="majorBidi" w:cstheme="majorBidi"/>
              <w:b/>
              <w:bCs/>
              <w:sz w:val="24"/>
              <w:szCs w:val="24"/>
            </w:rPr>
            <w:t>HSBS CREDIT REWARDS PROGRAM</w:t>
          </w:r>
        </w:p>
        <w:p w14:paraId="0CB7FEEC" w14:textId="77777777" w:rsidR="00EE55C0" w:rsidRPr="00EE55C0" w:rsidRDefault="00EE55C0" w:rsidP="00EE55C0">
          <w:pPr>
            <w:jc w:val="center"/>
            <w:rPr>
              <w:rFonts w:asciiTheme="majorBidi" w:hAnsiTheme="majorBidi" w:cstheme="majorBidi"/>
              <w:bCs/>
              <w:sz w:val="24"/>
              <w:szCs w:val="24"/>
            </w:rPr>
          </w:pPr>
        </w:p>
        <w:p w14:paraId="09BB4DEC" w14:textId="77777777" w:rsidR="00EE55C0" w:rsidRPr="00EE55C0" w:rsidRDefault="00EE55C0" w:rsidP="00EE55C0">
          <w:pPr>
            <w:jc w:val="center"/>
            <w:rPr>
              <w:rFonts w:asciiTheme="majorBidi" w:hAnsiTheme="majorBidi" w:cstheme="majorBidi"/>
              <w:bCs/>
              <w:sz w:val="24"/>
              <w:szCs w:val="24"/>
            </w:rPr>
          </w:pPr>
        </w:p>
        <w:p w14:paraId="71A91453" w14:textId="77777777" w:rsidR="00EE55C0" w:rsidRPr="00EE55C0" w:rsidRDefault="00EE55C0" w:rsidP="00EE55C0">
          <w:pPr>
            <w:jc w:val="center"/>
            <w:rPr>
              <w:rFonts w:asciiTheme="majorBidi" w:hAnsiTheme="majorBidi" w:cstheme="majorBidi"/>
              <w:bCs/>
              <w:sz w:val="24"/>
              <w:szCs w:val="24"/>
            </w:rPr>
          </w:pPr>
        </w:p>
        <w:p w14:paraId="7E7D99D4" w14:textId="2B9D9694" w:rsidR="00EE55C0" w:rsidRPr="00EE55C0" w:rsidRDefault="00EE55C0" w:rsidP="00EE55C0">
          <w:pPr>
            <w:jc w:val="center"/>
            <w:rPr>
              <w:rFonts w:asciiTheme="majorBidi" w:hAnsiTheme="majorBidi" w:cstheme="majorBidi"/>
              <w:bCs/>
              <w:sz w:val="24"/>
              <w:szCs w:val="24"/>
            </w:rPr>
          </w:pPr>
          <w:r w:rsidRPr="00EE55C0">
            <w:rPr>
              <w:rFonts w:asciiTheme="majorBidi" w:hAnsiTheme="majorBidi" w:cstheme="majorBidi"/>
              <w:bCs/>
              <w:sz w:val="24"/>
              <w:szCs w:val="24"/>
            </w:rPr>
            <w:t>Student</w:t>
          </w:r>
          <w:r w:rsidR="00F20423">
            <w:rPr>
              <w:rFonts w:asciiTheme="majorBidi" w:hAnsiTheme="majorBidi" w:cstheme="majorBidi"/>
              <w:bCs/>
              <w:sz w:val="24"/>
              <w:szCs w:val="24"/>
            </w:rPr>
            <w:t>'</w:t>
          </w:r>
          <w:r w:rsidRPr="00EE55C0">
            <w:rPr>
              <w:rFonts w:asciiTheme="majorBidi" w:hAnsiTheme="majorBidi" w:cstheme="majorBidi"/>
              <w:bCs/>
              <w:sz w:val="24"/>
              <w:szCs w:val="24"/>
            </w:rPr>
            <w:t>s Name</w:t>
          </w:r>
        </w:p>
        <w:p w14:paraId="33834696" w14:textId="77777777" w:rsidR="00EE55C0" w:rsidRPr="00EE55C0" w:rsidRDefault="00EE55C0" w:rsidP="00EE55C0">
          <w:pPr>
            <w:jc w:val="center"/>
            <w:rPr>
              <w:rFonts w:asciiTheme="majorBidi" w:hAnsiTheme="majorBidi" w:cstheme="majorBidi"/>
              <w:bCs/>
              <w:sz w:val="24"/>
              <w:szCs w:val="24"/>
            </w:rPr>
          </w:pPr>
          <w:r w:rsidRPr="00EE55C0">
            <w:rPr>
              <w:rFonts w:asciiTheme="majorBidi" w:hAnsiTheme="majorBidi" w:cstheme="majorBidi"/>
              <w:bCs/>
              <w:sz w:val="24"/>
              <w:szCs w:val="24"/>
            </w:rPr>
            <w:t>Institutional Affiliation</w:t>
          </w:r>
        </w:p>
        <w:p w14:paraId="4E37C9F9" w14:textId="77777777" w:rsidR="00EE55C0" w:rsidRPr="00EE55C0" w:rsidRDefault="00EE55C0" w:rsidP="00EE55C0">
          <w:pPr>
            <w:jc w:val="center"/>
            <w:rPr>
              <w:rFonts w:asciiTheme="majorBidi" w:hAnsiTheme="majorBidi" w:cstheme="majorBidi"/>
              <w:bCs/>
              <w:sz w:val="24"/>
              <w:szCs w:val="24"/>
            </w:rPr>
          </w:pPr>
          <w:r w:rsidRPr="00EE55C0">
            <w:rPr>
              <w:rFonts w:asciiTheme="majorBidi" w:hAnsiTheme="majorBidi" w:cstheme="majorBidi"/>
              <w:bCs/>
              <w:sz w:val="24"/>
              <w:szCs w:val="24"/>
            </w:rPr>
            <w:t>Course Name and Number</w:t>
          </w:r>
        </w:p>
        <w:p w14:paraId="4D4C3B5C" w14:textId="25BA5286" w:rsidR="00EE55C0" w:rsidRPr="00EE55C0" w:rsidRDefault="00EE55C0" w:rsidP="00EE55C0">
          <w:pPr>
            <w:jc w:val="center"/>
            <w:rPr>
              <w:rFonts w:asciiTheme="majorBidi" w:hAnsiTheme="majorBidi" w:cstheme="majorBidi"/>
              <w:bCs/>
              <w:sz w:val="24"/>
              <w:szCs w:val="24"/>
            </w:rPr>
          </w:pPr>
          <w:r w:rsidRPr="00EE55C0">
            <w:rPr>
              <w:rFonts w:asciiTheme="majorBidi" w:hAnsiTheme="majorBidi" w:cstheme="majorBidi"/>
              <w:bCs/>
              <w:sz w:val="24"/>
              <w:szCs w:val="24"/>
            </w:rPr>
            <w:t>Professor</w:t>
          </w:r>
          <w:r w:rsidR="00F20423">
            <w:rPr>
              <w:rFonts w:asciiTheme="majorBidi" w:hAnsiTheme="majorBidi" w:cstheme="majorBidi"/>
              <w:bCs/>
              <w:sz w:val="24"/>
              <w:szCs w:val="24"/>
            </w:rPr>
            <w:t>'</w:t>
          </w:r>
          <w:r w:rsidRPr="00EE55C0">
            <w:rPr>
              <w:rFonts w:asciiTheme="majorBidi" w:hAnsiTheme="majorBidi" w:cstheme="majorBidi"/>
              <w:bCs/>
              <w:sz w:val="24"/>
              <w:szCs w:val="24"/>
            </w:rPr>
            <w:t>s Name</w:t>
          </w:r>
        </w:p>
        <w:p w14:paraId="008E1377" w14:textId="77777777" w:rsidR="00EE55C0" w:rsidRPr="00EE55C0" w:rsidRDefault="00EE55C0" w:rsidP="00EE55C0">
          <w:pPr>
            <w:jc w:val="center"/>
            <w:rPr>
              <w:rFonts w:asciiTheme="majorBidi" w:hAnsiTheme="majorBidi" w:cstheme="majorBidi"/>
              <w:bCs/>
              <w:sz w:val="24"/>
              <w:szCs w:val="24"/>
            </w:rPr>
          </w:pPr>
          <w:r w:rsidRPr="00EE55C0">
            <w:rPr>
              <w:rFonts w:asciiTheme="majorBidi" w:hAnsiTheme="majorBidi" w:cstheme="majorBidi"/>
              <w:bCs/>
              <w:sz w:val="24"/>
              <w:szCs w:val="24"/>
            </w:rPr>
            <w:t>Date</w:t>
          </w:r>
        </w:p>
        <w:p w14:paraId="658D63F1" w14:textId="77777777" w:rsidR="00EE55C0" w:rsidRPr="00EE55C0" w:rsidRDefault="00EE55C0" w:rsidP="00EE55C0">
          <w:pPr>
            <w:jc w:val="center"/>
            <w:rPr>
              <w:rFonts w:asciiTheme="majorBidi" w:hAnsiTheme="majorBidi" w:cstheme="majorBidi"/>
              <w:sz w:val="24"/>
              <w:szCs w:val="24"/>
            </w:rPr>
          </w:pPr>
        </w:p>
        <w:p w14:paraId="7C3FF8BA" w14:textId="77777777" w:rsidR="00EE55C0" w:rsidRPr="00EE55C0" w:rsidRDefault="00EE55C0" w:rsidP="00EE55C0">
          <w:pPr>
            <w:jc w:val="center"/>
            <w:rPr>
              <w:rFonts w:asciiTheme="majorBidi" w:hAnsiTheme="majorBidi" w:cstheme="majorBidi"/>
              <w:sz w:val="24"/>
              <w:szCs w:val="24"/>
            </w:rPr>
          </w:pPr>
        </w:p>
        <w:p w14:paraId="3D35FD9E" w14:textId="77777777" w:rsidR="00EE55C0" w:rsidRPr="00EE55C0" w:rsidRDefault="00EE55C0" w:rsidP="00EE55C0">
          <w:pPr>
            <w:jc w:val="center"/>
            <w:rPr>
              <w:rFonts w:asciiTheme="majorBidi" w:hAnsiTheme="majorBidi" w:cstheme="majorBidi"/>
              <w:sz w:val="24"/>
              <w:szCs w:val="24"/>
            </w:rPr>
          </w:pPr>
        </w:p>
        <w:p w14:paraId="5B4F6E96" w14:textId="77777777" w:rsidR="00EE55C0" w:rsidRPr="00EE55C0" w:rsidRDefault="00EE55C0" w:rsidP="00EE55C0">
          <w:pPr>
            <w:rPr>
              <w:rFonts w:asciiTheme="majorBidi" w:hAnsiTheme="majorBidi" w:cstheme="majorBidi"/>
              <w:sz w:val="24"/>
              <w:szCs w:val="24"/>
            </w:rPr>
          </w:pPr>
        </w:p>
        <w:p w14:paraId="115268AE" w14:textId="77777777" w:rsidR="00EE55C0" w:rsidRPr="00EE55C0" w:rsidRDefault="00EE55C0" w:rsidP="00EE55C0">
          <w:pPr>
            <w:rPr>
              <w:rFonts w:asciiTheme="majorBidi" w:hAnsiTheme="majorBidi" w:cstheme="majorBidi"/>
              <w:sz w:val="24"/>
              <w:szCs w:val="24"/>
            </w:rPr>
          </w:pPr>
        </w:p>
        <w:p w14:paraId="21869C2D" w14:textId="77777777" w:rsidR="00EE55C0" w:rsidRPr="00EE55C0" w:rsidRDefault="00EE55C0" w:rsidP="00EE55C0">
          <w:pPr>
            <w:rPr>
              <w:rFonts w:asciiTheme="majorBidi" w:hAnsiTheme="majorBidi" w:cstheme="majorBidi"/>
              <w:sz w:val="24"/>
              <w:szCs w:val="24"/>
            </w:rPr>
          </w:pPr>
        </w:p>
        <w:p w14:paraId="08BFF681" w14:textId="25B9F3E4" w:rsidR="00FE3B1E" w:rsidRDefault="003821E9" w:rsidP="00FE3B1E">
          <w:pPr>
            <w:rPr>
              <w:rFonts w:asciiTheme="majorBidi" w:hAnsiTheme="majorBidi" w:cstheme="majorBidi"/>
              <w:sz w:val="24"/>
              <w:szCs w:val="24"/>
            </w:rPr>
          </w:pPr>
          <w:r w:rsidRPr="00413886">
            <w:rPr>
              <w:rFonts w:asciiTheme="majorBidi" w:hAnsiTheme="majorBidi" w:cstheme="majorBidi"/>
              <w:noProof/>
              <w:sz w:val="24"/>
              <w:szCs w:val="24"/>
            </w:rPr>
            <w:lastRenderedPageBreak/>
            <mc:AlternateContent>
              <mc:Choice Requires="wps">
                <w:drawing>
                  <wp:anchor distT="0" distB="0" distL="114300" distR="114300" simplePos="0" relativeHeight="251662336" behindDoc="0" locked="0" layoutInCell="1" allowOverlap="1" wp14:anchorId="4C8CAC4E" wp14:editId="1A316B41">
                    <wp:simplePos x="0" y="0"/>
                    <wp:positionH relativeFrom="page">
                      <wp:align>center</wp:align>
                    </wp:positionH>
                    <wp:positionV relativeFrom="margin">
                      <wp:align>bottom</wp:align>
                    </wp:positionV>
                    <wp:extent cx="5753100" cy="146304"/>
                    <wp:effectExtent l="0" t="0" r="0" b="5715"/>
                    <wp:wrapSquare wrapText="bothSides"/>
                    <wp:docPr id="128" name="Text Box 128"/>
                    <wp:cNvGraphicFramePr/>
                    <a:graphic xmlns:a="http://schemas.openxmlformats.org/drawingml/2006/main">
                      <a:graphicData uri="http://schemas.microsoft.com/office/word/2010/wordprocessingShape">
                        <wps:wsp>
                          <wps:cNvSpPr txBox="1"/>
                          <wps:spPr>
                            <a:xfrm>
                              <a:off x="0" y="0"/>
                              <a:ext cx="5753100" cy="1463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9F71624" w14:textId="57A5CE2D" w:rsidR="00417595" w:rsidRDefault="00556174" w:rsidP="00EA6EB9">
                                <w:pPr>
                                  <w:pStyle w:val="NoSpacing"/>
                                  <w:rPr>
                                    <w:color w:val="7F7F7F" w:themeColor="text1" w:themeTint="80"/>
                                    <w:sz w:val="18"/>
                                    <w:szCs w:val="18"/>
                                  </w:rPr>
                                </w:pPr>
                                <w:sdt>
                                  <w:sdtPr>
                                    <w:rPr>
                                      <w:caps/>
                                      <w:color w:val="7F7F7F" w:themeColor="text1" w:themeTint="80"/>
                                      <w:sz w:val="18"/>
                                      <w:szCs w:val="18"/>
                                    </w:rPr>
                                    <w:alias w:val="Company"/>
                                    <w:tag w:val=""/>
                                    <w:id w:val="2097897965"/>
                                    <w:dataBinding w:prefixMappings="xmlns:ns0='http://schemas.openxmlformats.org/officeDocument/2006/extended-properties' " w:xpath="/ns0:Properties[1]/ns0:Company[1]" w:storeItemID="{6668398D-A668-4E3E-A5EB-62B293D839F1}"/>
                                    <w:text/>
                                  </w:sdtPr>
                                  <w:sdtEndPr/>
                                  <w:sdtContent>
                                    <w:r w:rsidR="00EA6EB9">
                                      <w:rPr>
                                        <w:caps/>
                                        <w:color w:val="7F7F7F" w:themeColor="text1" w:themeTint="80"/>
                                        <w:sz w:val="18"/>
                                        <w:szCs w:val="18"/>
                                      </w:rPr>
                                      <w:t>***</w:t>
                                    </w:r>
                                  </w:sdtContent>
                                </w:sdt>
                                <w:r w:rsidR="00417595">
                                  <w:rPr>
                                    <w:caps/>
                                    <w:color w:val="7F7F7F" w:themeColor="text1" w:themeTint="80"/>
                                    <w:sz w:val="18"/>
                                    <w:szCs w:val="18"/>
                                  </w:rPr>
                                  <w:t> </w:t>
                                </w:r>
                                <w:r w:rsidR="00417595">
                                  <w:rPr>
                                    <w:color w:val="7F7F7F" w:themeColor="text1" w:themeTint="80"/>
                                    <w:sz w:val="18"/>
                                    <w:szCs w:val="18"/>
                                  </w:rPr>
                                  <w:t>| </w:t>
                                </w:r>
                                <w:sdt>
                                  <w:sdtPr>
                                    <w:rPr>
                                      <w:color w:val="7F7F7F" w:themeColor="text1" w:themeTint="80"/>
                                      <w:sz w:val="18"/>
                                      <w:szCs w:val="18"/>
                                    </w:rPr>
                                    <w:alias w:val="Address"/>
                                    <w:tag w:val=""/>
                                    <w:id w:val="447365109"/>
                                    <w:dataBinding w:prefixMappings="xmlns:ns0='http://schemas.microsoft.com/office/2006/coverPageProps' " w:xpath="/ns0:CoverPageProperties[1]/ns0:CompanyAddress[1]" w:storeItemID="{55AF091B-3C7A-41E3-B477-F2FDAA23CFDA}"/>
                                    <w:text/>
                                  </w:sdtPr>
                                  <w:sdtEndPr/>
                                  <w:sdtContent>
                                    <w:r w:rsidR="00EA6EB9">
                                      <w:rPr>
                                        <w:color w:val="7F7F7F" w:themeColor="text1" w:themeTint="80"/>
                                        <w:sz w:val="18"/>
                                        <w:szCs w:val="18"/>
                                      </w:rPr>
                                      <w:t>***</w:t>
                                    </w:r>
                                  </w:sdtContent>
                                </w:sdt>
                              </w:p>
                            </w:txbxContent>
                          </wps:txbx>
                          <wps:bodyPr rot="0" spcFirstLastPara="0" vertOverflow="overflow" horzOverflow="overflow" vert="horz" wrap="square" lIns="914400" tIns="0" rIns="1097280" bIns="0" numCol="1" spcCol="0" rtlCol="0" fromWordArt="0" anchor="b"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w:pict>
                  <v:shapetype w14:anchorId="4C8CAC4E" id="_x0000_t202" coordsize="21600,21600" o:spt="202" path="m,l,21600r21600,l21600,xe">
                    <v:stroke joinstyle="miter"/>
                    <v:path gradientshapeok="t" o:connecttype="rect"/>
                  </v:shapetype>
                  <v:shape id="Text Box 128" o:spid="_x0000_s1026" type="#_x0000_t202" style="position:absolute;margin-left:0;margin-top:0;width:453pt;height:11.5pt;z-index:251662336;visibility:visible;mso-wrap-style:square;mso-width-percent:1154;mso-height-percent:0;mso-wrap-distance-left:9pt;mso-wrap-distance-top:0;mso-wrap-distance-right:9pt;mso-wrap-distance-bottom:0;mso-position-horizontal:center;mso-position-horizontal-relative:page;mso-position-vertical:bottom;mso-position-vertical-relative:margin;mso-width-percent:1154;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" filled="f" stroked="f" strokeweight=".5pt">
                    <v:textbox style="mso-fit-shape-to-text:t" inset="1in,0,86.4pt,0">
                      <w:txbxContent>
                        <w:p w14:paraId="49F71624" w14:textId="57A5CE2D" w:rsidR="00417595" w:rsidRDefault="00556174" w:rsidP="00EA6EB9">
                          <w:pPr>
                            <w:pStyle w:val="NoSpacing"/>
                            <w:rPr>
                              <w:color w:val="7F7F7F" w:themeColor="text1" w:themeTint="80"/>
                              <w:sz w:val="18"/>
                              <w:szCs w:val="18"/>
                            </w:rPr>
                          </w:pPr>
                          <w:sdt>
                            <w:sdtPr>
                              <w:rPr>
                                <w:caps/>
                                <w:color w:val="7F7F7F" w:themeColor="text1" w:themeTint="80"/>
                                <w:sz w:val="18"/>
                                <w:szCs w:val="18"/>
                              </w:rPr>
                              <w:alias w:val="Company"/>
                              <w:tag w:val=""/>
                              <w:id w:val="2097897965"/>
                              <w:dataBinding w:prefixMappings="xmlns:ns0='http://schemas.openxmlformats.org/officeDocument/2006/extended-properties' " w:xpath="/ns0:Properties[1]/ns0:Company[1]" w:storeItemID="{6668398D-A668-4E3E-A5EB-62B293D839F1}"/>
                              <w:text/>
                            </w:sdtPr>
                            <w:sdtEndPr/>
                            <w:sdtContent>
                              <w:r w:rsidR="00EA6EB9">
                                <w:rPr>
                                  <w:caps/>
                                  <w:color w:val="7F7F7F" w:themeColor="text1" w:themeTint="80"/>
                                  <w:sz w:val="18"/>
                                  <w:szCs w:val="18"/>
                                </w:rPr>
                                <w:t>***</w:t>
                              </w:r>
                            </w:sdtContent>
                          </w:sdt>
                          <w:r w:rsidR="00417595">
                            <w:rPr>
                              <w:caps/>
                              <w:color w:val="7F7F7F" w:themeColor="text1" w:themeTint="80"/>
                              <w:sz w:val="18"/>
                              <w:szCs w:val="18"/>
                            </w:rPr>
                            <w:t> </w:t>
                          </w:r>
                          <w:r w:rsidR="00417595">
                            <w:rPr>
                              <w:color w:val="7F7F7F" w:themeColor="text1" w:themeTint="80"/>
                              <w:sz w:val="18"/>
                              <w:szCs w:val="18"/>
                            </w:rPr>
                            <w:t>| </w:t>
                          </w:r>
                          <w:sdt>
                            <w:sdtPr>
                              <w:rPr>
                                <w:color w:val="7F7F7F" w:themeColor="text1" w:themeTint="80"/>
                                <w:sz w:val="18"/>
                                <w:szCs w:val="18"/>
                              </w:rPr>
                              <w:alias w:val="Address"/>
                              <w:tag w:val=""/>
                              <w:id w:val="447365109"/>
                              <w:dataBinding w:prefixMappings="xmlns:ns0='http://schemas.microsoft.com/office/2006/coverPageProps' " w:xpath="/ns0:CoverPageProperties[1]/ns0:CompanyAddress[1]" w:storeItemID="{55AF091B-3C7A-41E3-B477-F2FDAA23CFDA}"/>
                              <w:text/>
                            </w:sdtPr>
                            <w:sdtEndPr/>
                            <w:sdtContent>
                              <w:r w:rsidR="00EA6EB9">
                                <w:rPr>
                                  <w:color w:val="7F7F7F" w:themeColor="text1" w:themeTint="80"/>
                                  <w:sz w:val="18"/>
                                  <w:szCs w:val="18"/>
                                </w:rPr>
                                <w:t>***</w:t>
                              </w:r>
                            </w:sdtContent>
                          </w:sdt>
                        </w:p>
                      </w:txbxContent>
                    </v:textbox>
                    <w10:wrap type="square" anchorx="page" anchory="margin"/>
                  </v:shape>
                </w:pict>
              </mc:Fallback>
            </mc:AlternateContent>
          </w:r>
          <w:r w:rsidRPr="00413886">
            <w:rPr>
              <w:rFonts w:asciiTheme="majorBidi" w:hAnsiTheme="majorBidi" w:cstheme="majorBidi"/>
              <w:noProof/>
              <w:sz w:val="24"/>
              <w:szCs w:val="24"/>
            </w:rPr>
            <mc:AlternateContent>
              <mc:Choice Requires="wps">
                <w:drawing>
                  <wp:anchor distT="0" distB="0" distL="114300" distR="114300" simplePos="0" relativeHeight="251661312" behindDoc="0" locked="0" layoutInCell="1" allowOverlap="1" wp14:anchorId="6435D7FF" wp14:editId="26DF9549">
                    <wp:simplePos x="0" y="0"/>
                    <wp:positionH relativeFrom="page">
                      <wp:align>center</wp:align>
                    </wp:positionH>
                    <mc:AlternateContent>
                      <mc:Choice Requires="wp14">
                        <wp:positionV relativeFrom="page">
                          <wp14:pctPosVOffset>79000</wp14:pctPosVOffset>
                        </wp:positionV>
                      </mc:Choice>
                      <mc:Fallback>
                        <wp:positionV relativeFrom="page">
                          <wp:posOffset>7945755</wp:posOffset>
                        </wp:positionV>
                      </mc:Fallback>
                    </mc:AlternateContent>
                    <wp:extent cx="5753100" cy="484632"/>
                    <wp:effectExtent l="0" t="0" r="0" b="7620"/>
                    <wp:wrapSquare wrapText="bothSides"/>
                    <wp:docPr id="129" name="Text Box 129"/>
                    <wp:cNvGraphicFramePr/>
                    <a:graphic xmlns:a="http://schemas.openxmlformats.org/drawingml/2006/main">
                      <a:graphicData uri="http://schemas.microsoft.com/office/word/2010/wordprocessingShape">
                        <wps:wsp>
                          <wps:cNvSpPr txBox="1"/>
                          <wps:spPr>
                            <a:xfrm>
                              <a:off x="0" y="0"/>
                              <a:ext cx="5753100" cy="48463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A469372" w14:textId="7D34AD4C" w:rsidR="00417595" w:rsidRDefault="00417595">
                                <w:pPr>
                                  <w:pStyle w:val="NoSpacing"/>
                                  <w:spacing w:before="40" w:after="40"/>
                                  <w:rPr>
                                    <w:caps/>
                                    <w:color w:val="7A855D" w:themeColor="accent5"/>
                                    <w:sz w:val="24"/>
                                    <w:szCs w:val="24"/>
                                  </w:rPr>
                                </w:pPr>
                              </w:p>
                            </w:txbxContent>
                          </wps:txbx>
                          <wps:bodyPr rot="0" spcFirstLastPara="0" vertOverflow="overflow" horzOverflow="overflow" vert="horz" wrap="square" lIns="914400" tIns="0" rIns="1097280" bIns="0" numCol="1" spcCol="0" rtlCol="0" fromWordArt="0" anchor="t"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w:pict>
                  <v:shape w14:anchorId="6435D7FF" id="Text Box 129" o:spid="_x0000_s1027" type="#_x0000_t202" style="position:absolute;margin-left:0;margin-top:0;width:453pt;height:38.15pt;z-index:251661312;visibility:visible;mso-wrap-style:square;mso-width-percent:1154;mso-height-percent:0;mso-top-percent:790;mso-wrap-distance-left:9pt;mso-wrap-distance-top:0;mso-wrap-distance-right:9pt;mso-wrap-distance-bottom:0;mso-position-horizontal:center;mso-position-horizontal-relative:page;mso-position-vertical-relative:page;mso-width-percent:1154;mso-height-percent:0;mso-top-percent:79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" filled="f" stroked="f" strokeweight=".5pt">
                    <v:textbox style="mso-fit-shape-to-text:t" inset="1in,0,86.4pt,0">
                      <w:txbxContent>
                        <w:p w14:paraId="7A469372" w14:textId="7D34AD4C" w:rsidR="00417595" w:rsidRDefault="00417595">
                          <w:pPr>
                            <w:pStyle w:val="NoSpacing"/>
                            <w:spacing w:before="40" w:after="40"/>
                            <w:rPr>
                              <w:caps/>
                              <w:color w:val="7A855D" w:themeColor="accent5"/>
                              <w:sz w:val="24"/>
                              <w:szCs w:val="24"/>
                            </w:rPr>
                          </w:pPr>
                        </w:p>
                      </w:txbxContent>
                    </v:textbox>
                    <w10:wrap type="square" anchorx="page" anchory="page"/>
                  </v:shape>
                </w:pict>
              </mc:Fallback>
            </mc:AlternateContent>
          </w:r>
        </w:p>
      </w:sdtContent>
    </w:sdt>
    <w:p w14:paraId="5B1CE337" w14:textId="705F07ED" w:rsidR="00FE3B1E" w:rsidRPr="00FE3B1E" w:rsidRDefault="00FE3B1E" w:rsidP="00FE3B1E">
      <w:pPr>
        <w:jc w:val="center"/>
        <w:rPr>
          <w:b/>
          <w:bCs/>
          <w:color w:val="FFFFFF" w:themeColor="background1"/>
          <w:sz w:val="36"/>
          <w:szCs w:val="36"/>
        </w:rPr>
      </w:pPr>
      <w:r w:rsidRPr="00FE3B1E">
        <w:rPr>
          <w:rFonts w:asciiTheme="majorBidi" w:hAnsiTheme="majorBidi" w:cstheme="majorBidi"/>
          <w:b/>
          <w:bCs/>
          <w:sz w:val="24"/>
          <w:szCs w:val="24"/>
        </w:rPr>
        <w:t>Analysis Case Method:</w:t>
      </w:r>
    </w:p>
    <w:p w14:paraId="7E459E7A" w14:textId="77777777" w:rsidR="00FE3B1E" w:rsidRPr="00FE3B1E" w:rsidRDefault="00FE3B1E" w:rsidP="00FE3B1E">
      <w:pPr>
        <w:jc w:val="center"/>
        <w:rPr>
          <w:rFonts w:asciiTheme="majorBidi" w:hAnsiTheme="majorBidi" w:cstheme="majorBidi"/>
          <w:b/>
          <w:bCs/>
          <w:sz w:val="36"/>
          <w:szCs w:val="36"/>
        </w:rPr>
      </w:pPr>
      <w:r w:rsidRPr="00FE3B1E">
        <w:rPr>
          <w:rFonts w:asciiTheme="majorBidi" w:hAnsiTheme="majorBidi" w:cstheme="majorBidi"/>
          <w:b/>
          <w:bCs/>
          <w:sz w:val="36"/>
          <w:szCs w:val="36"/>
        </w:rPr>
        <w:t>HSBS CREDIT REWARDS PROGRAM</w:t>
      </w:r>
    </w:p>
    <w:p w14:paraId="5C62E755" w14:textId="371E723F" w:rsidR="003821E9" w:rsidRPr="00413886" w:rsidRDefault="00823CA9" w:rsidP="00E9250D">
      <w:pPr>
        <w:pStyle w:val="Heading1"/>
        <w:rPr>
          <w:rFonts w:asciiTheme="majorBidi" w:hAnsiTheme="majorBidi" w:cstheme="majorBidi"/>
          <w:sz w:val="24"/>
          <w:szCs w:val="24"/>
        </w:rPr>
      </w:pPr>
      <w:r w:rsidRPr="00413886">
        <w:rPr>
          <w:rFonts w:asciiTheme="majorBidi" w:hAnsiTheme="majorBidi" w:cstheme="majorBidi"/>
          <w:b/>
          <w:bCs/>
          <w:sz w:val="24"/>
          <w:szCs w:val="24"/>
        </w:rPr>
        <w:t>Introduction</w:t>
      </w:r>
    </w:p>
    <w:p w14:paraId="1DBC7F66" w14:textId="77777777" w:rsidR="00957383" w:rsidRPr="00413886" w:rsidRDefault="00957383" w:rsidP="00711CA5">
      <w:pPr>
        <w:rPr>
          <w:rFonts w:asciiTheme="majorBidi" w:hAnsiTheme="majorBidi" w:cstheme="majorBidi"/>
          <w:sz w:val="24"/>
          <w:szCs w:val="24"/>
        </w:rPr>
      </w:pPr>
    </w:p>
    <w:p w14:paraId="52EC7A4E" w14:textId="002DF4C9" w:rsidR="005E132F" w:rsidRPr="00413886" w:rsidRDefault="005E132F" w:rsidP="00711CA5">
      <w:pPr>
        <w:rPr>
          <w:rFonts w:asciiTheme="majorBidi" w:hAnsiTheme="majorBidi" w:cstheme="majorBidi"/>
          <w:sz w:val="24"/>
          <w:szCs w:val="24"/>
        </w:rPr>
      </w:pPr>
      <w:r w:rsidRPr="00413886">
        <w:rPr>
          <w:rFonts w:asciiTheme="majorBidi" w:hAnsiTheme="majorBidi" w:cstheme="majorBidi"/>
          <w:sz w:val="24"/>
          <w:szCs w:val="24"/>
        </w:rPr>
        <w:t>Headquartered in London, HSBC was one of the world</w:t>
      </w:r>
      <w:r w:rsidR="00F20423">
        <w:rPr>
          <w:rFonts w:asciiTheme="majorBidi" w:hAnsiTheme="majorBidi" w:cstheme="majorBidi"/>
          <w:sz w:val="24"/>
          <w:szCs w:val="24"/>
        </w:rPr>
        <w:t>'</w:t>
      </w:r>
      <w:r w:rsidRPr="00413886">
        <w:rPr>
          <w:rFonts w:asciiTheme="majorBidi" w:hAnsiTheme="majorBidi" w:cstheme="majorBidi"/>
          <w:sz w:val="24"/>
          <w:szCs w:val="24"/>
        </w:rPr>
        <w:t>s largest banking and financial services organizations, the Asia-Pacific region, Americas, Middle East</w:t>
      </w:r>
      <w:r w:rsidR="00F20423">
        <w:rPr>
          <w:rFonts w:asciiTheme="majorBidi" w:hAnsiTheme="majorBidi" w:cstheme="majorBidi"/>
          <w:sz w:val="24"/>
          <w:szCs w:val="24"/>
        </w:rPr>
        <w:t>,</w:t>
      </w:r>
      <w:r w:rsidRPr="00413886">
        <w:rPr>
          <w:rFonts w:asciiTheme="majorBidi" w:hAnsiTheme="majorBidi" w:cstheme="majorBidi"/>
          <w:sz w:val="24"/>
          <w:szCs w:val="24"/>
        </w:rPr>
        <w:t xml:space="preserve"> and Africa. HSBC offered a comprehensive range of financial services, including personal financial services</w:t>
      </w:r>
      <w:r w:rsidR="00F20423">
        <w:rPr>
          <w:rFonts w:asciiTheme="majorBidi" w:hAnsiTheme="majorBidi" w:cstheme="majorBidi"/>
          <w:sz w:val="24"/>
          <w:szCs w:val="24"/>
        </w:rPr>
        <w:t>,</w:t>
      </w:r>
      <w:r w:rsidRPr="00413886">
        <w:rPr>
          <w:rFonts w:asciiTheme="majorBidi" w:hAnsiTheme="majorBidi" w:cstheme="majorBidi"/>
          <w:sz w:val="24"/>
          <w:szCs w:val="24"/>
        </w:rPr>
        <w:t xml:space="preserve"> commercial banking</w:t>
      </w:r>
      <w:r w:rsidR="00F20423">
        <w:rPr>
          <w:rFonts w:asciiTheme="majorBidi" w:hAnsiTheme="majorBidi" w:cstheme="majorBidi"/>
          <w:sz w:val="24"/>
          <w:szCs w:val="24"/>
        </w:rPr>
        <w:t>,</w:t>
      </w:r>
      <w:r w:rsidRPr="00413886">
        <w:rPr>
          <w:rFonts w:asciiTheme="majorBidi" w:hAnsiTheme="majorBidi" w:cstheme="majorBidi"/>
          <w:sz w:val="24"/>
          <w:szCs w:val="24"/>
        </w:rPr>
        <w:t xml:space="preserve"> corporate, investment banking and markets</w:t>
      </w:r>
      <w:r w:rsidR="00F20423">
        <w:rPr>
          <w:rFonts w:asciiTheme="majorBidi" w:hAnsiTheme="majorBidi" w:cstheme="majorBidi"/>
          <w:sz w:val="24"/>
          <w:szCs w:val="24"/>
        </w:rPr>
        <w:t>,</w:t>
      </w:r>
      <w:r w:rsidRPr="00413886">
        <w:rPr>
          <w:rFonts w:asciiTheme="majorBidi" w:hAnsiTheme="majorBidi" w:cstheme="majorBidi"/>
          <w:sz w:val="24"/>
          <w:szCs w:val="24"/>
        </w:rPr>
        <w:t xml:space="preserve"> and private banking.</w:t>
      </w:r>
    </w:p>
    <w:p w14:paraId="5F092DF5" w14:textId="769CE1C5" w:rsidR="005E132F" w:rsidRPr="00413886" w:rsidRDefault="005E132F" w:rsidP="005E132F">
      <w:pPr>
        <w:rPr>
          <w:rFonts w:asciiTheme="majorBidi" w:hAnsiTheme="majorBidi" w:cstheme="majorBidi"/>
          <w:sz w:val="24"/>
          <w:szCs w:val="24"/>
        </w:rPr>
      </w:pPr>
      <w:r w:rsidRPr="00413886">
        <w:rPr>
          <w:rFonts w:asciiTheme="majorBidi" w:hAnsiTheme="majorBidi" w:cstheme="majorBidi"/>
          <w:sz w:val="24"/>
          <w:szCs w:val="24"/>
        </w:rPr>
        <w:t xml:space="preserve">HSBC was positioned as a global bank that leveraged its local expertise to </w:t>
      </w:r>
      <w:r w:rsidR="00F20423">
        <w:rPr>
          <w:rFonts w:asciiTheme="majorBidi" w:hAnsiTheme="majorBidi" w:cstheme="majorBidi"/>
          <w:sz w:val="24"/>
          <w:szCs w:val="24"/>
        </w:rPr>
        <w:t>serve its customers better</w:t>
      </w:r>
      <w:r w:rsidRPr="00413886">
        <w:rPr>
          <w:rFonts w:asciiTheme="majorBidi" w:hAnsiTheme="majorBidi" w:cstheme="majorBidi"/>
          <w:sz w:val="24"/>
          <w:szCs w:val="24"/>
        </w:rPr>
        <w:t xml:space="preserve">. In 1997, HSBC did not have an integrated or unified brand image. </w:t>
      </w:r>
      <w:r w:rsidR="00F20423">
        <w:rPr>
          <w:rFonts w:asciiTheme="majorBidi" w:hAnsiTheme="majorBidi" w:cstheme="majorBidi"/>
          <w:sz w:val="24"/>
          <w:szCs w:val="24"/>
        </w:rPr>
        <w:t>Instead</w:t>
      </w:r>
      <w:r w:rsidRPr="00413886">
        <w:rPr>
          <w:rFonts w:asciiTheme="majorBidi" w:hAnsiTheme="majorBidi" w:cstheme="majorBidi"/>
          <w:sz w:val="24"/>
          <w:szCs w:val="24"/>
        </w:rPr>
        <w:t>, it was a collection of regional brands, including Hong</w:t>
      </w:r>
      <w:r w:rsidR="00957383" w:rsidRPr="00413886">
        <w:rPr>
          <w:rFonts w:asciiTheme="majorBidi" w:hAnsiTheme="majorBidi" w:cstheme="majorBidi"/>
          <w:sz w:val="24"/>
          <w:szCs w:val="24"/>
        </w:rPr>
        <w:t xml:space="preserve"> Kong </w:t>
      </w:r>
      <w:r w:rsidRPr="00413886">
        <w:rPr>
          <w:rFonts w:asciiTheme="majorBidi" w:hAnsiTheme="majorBidi" w:cstheme="majorBidi"/>
          <w:sz w:val="24"/>
          <w:szCs w:val="24"/>
        </w:rPr>
        <w:t xml:space="preserve">Bank in the Asia-Pacific Region. In 1998, HSBC undertook a global branding strategy under the tagline </w:t>
      </w:r>
      <w:r w:rsidR="00F20423">
        <w:rPr>
          <w:rFonts w:asciiTheme="majorBidi" w:hAnsiTheme="majorBidi" w:cstheme="majorBidi"/>
          <w:sz w:val="24"/>
          <w:szCs w:val="24"/>
        </w:rPr>
        <w:t>"</w:t>
      </w:r>
      <w:r w:rsidRPr="00413886">
        <w:rPr>
          <w:rFonts w:asciiTheme="majorBidi" w:hAnsiTheme="majorBidi" w:cstheme="majorBidi"/>
          <w:sz w:val="24"/>
          <w:szCs w:val="24"/>
        </w:rPr>
        <w:t>Your world of financial services</w:t>
      </w:r>
      <w:r w:rsidR="00F20423">
        <w:rPr>
          <w:rFonts w:asciiTheme="majorBidi" w:hAnsiTheme="majorBidi" w:cstheme="majorBidi"/>
          <w:sz w:val="24"/>
          <w:szCs w:val="24"/>
        </w:rPr>
        <w:t>"</w:t>
      </w:r>
      <w:r w:rsidRPr="00413886">
        <w:rPr>
          <w:rFonts w:asciiTheme="majorBidi" w:hAnsiTheme="majorBidi" w:cstheme="majorBidi"/>
          <w:sz w:val="24"/>
          <w:szCs w:val="24"/>
        </w:rPr>
        <w:t xml:space="preserve"> and began to prominently display the hexagonal logo as part of its branding approach.</w:t>
      </w:r>
    </w:p>
    <w:p w14:paraId="7E350497" w14:textId="77777777" w:rsidR="005E132F" w:rsidRPr="00413886" w:rsidRDefault="005E132F" w:rsidP="005E132F">
      <w:pPr>
        <w:rPr>
          <w:rFonts w:asciiTheme="majorBidi" w:hAnsiTheme="majorBidi" w:cstheme="majorBidi"/>
          <w:sz w:val="24"/>
          <w:szCs w:val="24"/>
        </w:rPr>
      </w:pPr>
    </w:p>
    <w:p w14:paraId="52FE06F8" w14:textId="13AE3EB3" w:rsidR="005E132F" w:rsidRPr="00413886" w:rsidRDefault="005E132F" w:rsidP="005E132F">
      <w:pPr>
        <w:rPr>
          <w:rFonts w:asciiTheme="majorBidi" w:hAnsiTheme="majorBidi" w:cstheme="majorBidi"/>
          <w:sz w:val="24"/>
          <w:szCs w:val="24"/>
        </w:rPr>
      </w:pPr>
      <w:r w:rsidRPr="00413886">
        <w:rPr>
          <w:rFonts w:asciiTheme="majorBidi" w:hAnsiTheme="majorBidi" w:cstheme="majorBidi"/>
          <w:sz w:val="24"/>
          <w:szCs w:val="24"/>
        </w:rPr>
        <w:t xml:space="preserve">In the second phase of its global branding campaign from 2001 to the present, HSBC has positioned itself as </w:t>
      </w:r>
      <w:r w:rsidR="00F20423">
        <w:rPr>
          <w:rFonts w:asciiTheme="majorBidi" w:hAnsiTheme="majorBidi" w:cstheme="majorBidi"/>
          <w:sz w:val="24"/>
          <w:szCs w:val="24"/>
        </w:rPr>
        <w:t>"</w:t>
      </w:r>
      <w:r w:rsidRPr="00413886">
        <w:rPr>
          <w:rFonts w:asciiTheme="majorBidi" w:hAnsiTheme="majorBidi" w:cstheme="majorBidi"/>
          <w:sz w:val="24"/>
          <w:szCs w:val="24"/>
        </w:rPr>
        <w:t>The world</w:t>
      </w:r>
      <w:r w:rsidR="00F20423">
        <w:rPr>
          <w:rFonts w:asciiTheme="majorBidi" w:hAnsiTheme="majorBidi" w:cstheme="majorBidi"/>
          <w:sz w:val="24"/>
          <w:szCs w:val="24"/>
        </w:rPr>
        <w:t>'</w:t>
      </w:r>
      <w:r w:rsidRPr="00413886">
        <w:rPr>
          <w:rFonts w:asciiTheme="majorBidi" w:hAnsiTheme="majorBidi" w:cstheme="majorBidi"/>
          <w:sz w:val="24"/>
          <w:szCs w:val="24"/>
        </w:rPr>
        <w:t>s local bank</w:t>
      </w:r>
      <w:r w:rsidR="00F20423">
        <w:rPr>
          <w:rFonts w:asciiTheme="majorBidi" w:hAnsiTheme="majorBidi" w:cstheme="majorBidi"/>
          <w:sz w:val="24"/>
          <w:szCs w:val="24"/>
        </w:rPr>
        <w:t>"</w:t>
      </w:r>
      <w:r w:rsidRPr="00413886">
        <w:rPr>
          <w:rFonts w:asciiTheme="majorBidi" w:hAnsiTheme="majorBidi" w:cstheme="majorBidi"/>
          <w:sz w:val="24"/>
          <w:szCs w:val="24"/>
        </w:rPr>
        <w:t xml:space="preserve"> to emphasize </w:t>
      </w:r>
      <w:r w:rsidR="00F20423">
        <w:rPr>
          <w:rFonts w:asciiTheme="majorBidi" w:hAnsiTheme="majorBidi" w:cstheme="majorBidi"/>
          <w:sz w:val="24"/>
          <w:szCs w:val="24"/>
        </w:rPr>
        <w:t>it</w:t>
      </w:r>
      <w:r w:rsidRPr="00413886">
        <w:rPr>
          <w:rFonts w:asciiTheme="majorBidi" w:hAnsiTheme="majorBidi" w:cstheme="majorBidi"/>
          <w:sz w:val="24"/>
          <w:szCs w:val="24"/>
        </w:rPr>
        <w:t xml:space="preserve">s </w:t>
      </w:r>
      <w:r w:rsidR="00F20423">
        <w:rPr>
          <w:rFonts w:asciiTheme="majorBidi" w:hAnsiTheme="majorBidi" w:cstheme="majorBidi"/>
          <w:sz w:val="24"/>
          <w:szCs w:val="24"/>
        </w:rPr>
        <w:t>worldwide</w:t>
      </w:r>
      <w:r w:rsidRPr="00413886">
        <w:rPr>
          <w:rFonts w:asciiTheme="majorBidi" w:hAnsiTheme="majorBidi" w:cstheme="majorBidi"/>
          <w:sz w:val="24"/>
          <w:szCs w:val="24"/>
        </w:rPr>
        <w:t xml:space="preserve"> size and reach and it</w:t>
      </w:r>
      <w:r w:rsidR="00F20423">
        <w:rPr>
          <w:rFonts w:asciiTheme="majorBidi" w:hAnsiTheme="majorBidi" w:cstheme="majorBidi"/>
          <w:sz w:val="24"/>
          <w:szCs w:val="24"/>
        </w:rPr>
        <w:t>'</w:t>
      </w:r>
      <w:r w:rsidRPr="00413886">
        <w:rPr>
          <w:rFonts w:asciiTheme="majorBidi" w:hAnsiTheme="majorBidi" w:cstheme="majorBidi"/>
          <w:sz w:val="24"/>
          <w:szCs w:val="24"/>
        </w:rPr>
        <w:t>s understanding of and adaptation to host country markets and cultures. HSBC leveraged its expertise across 77 country markets to provide financial solutions backed by the highest ethical standards and supported by advanced information technologies.</w:t>
      </w:r>
    </w:p>
    <w:p w14:paraId="0DEB201B" w14:textId="02165F15" w:rsidR="00EA6EB9" w:rsidRPr="00413886" w:rsidRDefault="00EA6EB9" w:rsidP="0090614A">
      <w:pPr>
        <w:rPr>
          <w:rFonts w:asciiTheme="majorBidi" w:hAnsiTheme="majorBidi" w:cstheme="majorBidi"/>
          <w:sz w:val="24"/>
          <w:szCs w:val="24"/>
        </w:rPr>
      </w:pPr>
    </w:p>
    <w:p w14:paraId="53E47533" w14:textId="4AEF1827" w:rsidR="003821E9" w:rsidRPr="00413886" w:rsidRDefault="00957383" w:rsidP="00FA066F">
      <w:pPr>
        <w:pStyle w:val="Heading1"/>
        <w:rPr>
          <w:rFonts w:asciiTheme="majorBidi" w:hAnsiTheme="majorBidi" w:cstheme="majorBidi"/>
          <w:sz w:val="24"/>
          <w:szCs w:val="24"/>
        </w:rPr>
      </w:pPr>
      <w:r w:rsidRPr="00413886">
        <w:rPr>
          <w:rFonts w:asciiTheme="majorBidi" w:hAnsiTheme="majorBidi" w:cstheme="majorBidi"/>
          <w:sz w:val="24"/>
          <w:szCs w:val="24"/>
        </w:rPr>
        <w:t>Develop</w:t>
      </w:r>
      <w:r w:rsidR="00EC01BF" w:rsidRPr="00413886">
        <w:rPr>
          <w:rFonts w:asciiTheme="majorBidi" w:hAnsiTheme="majorBidi" w:cstheme="majorBidi"/>
          <w:sz w:val="24"/>
          <w:szCs w:val="24"/>
        </w:rPr>
        <w:t>ment</w:t>
      </w:r>
      <w:r w:rsidR="00711CA5" w:rsidRPr="00413886">
        <w:rPr>
          <w:rFonts w:asciiTheme="majorBidi" w:hAnsiTheme="majorBidi" w:cstheme="majorBidi"/>
          <w:sz w:val="24"/>
          <w:szCs w:val="24"/>
        </w:rPr>
        <w:t xml:space="preserve"> Rewards Program</w:t>
      </w:r>
      <w:r w:rsidR="00FA066F" w:rsidRPr="00413886">
        <w:rPr>
          <w:rFonts w:asciiTheme="majorBidi" w:hAnsiTheme="majorBidi" w:cstheme="majorBidi"/>
          <w:sz w:val="24"/>
          <w:szCs w:val="24"/>
        </w:rPr>
        <w:tab/>
      </w:r>
    </w:p>
    <w:p w14:paraId="1B842659" w14:textId="07A5D0A0" w:rsidR="00957383" w:rsidRPr="00413886" w:rsidRDefault="00957383" w:rsidP="00957383">
      <w:pPr>
        <w:rPr>
          <w:rFonts w:asciiTheme="majorBidi" w:hAnsiTheme="majorBidi" w:cstheme="majorBidi"/>
          <w:sz w:val="24"/>
          <w:szCs w:val="24"/>
        </w:rPr>
      </w:pPr>
      <w:r w:rsidRPr="00413886">
        <w:rPr>
          <w:rFonts w:asciiTheme="majorBidi" w:hAnsiTheme="majorBidi" w:cstheme="majorBidi"/>
          <w:sz w:val="24"/>
          <w:szCs w:val="24"/>
        </w:rPr>
        <w:t xml:space="preserve">In 2006 HSBC was developing </w:t>
      </w:r>
      <w:r w:rsidR="00F20423">
        <w:rPr>
          <w:rFonts w:asciiTheme="majorBidi" w:hAnsiTheme="majorBidi" w:cstheme="majorBidi"/>
          <w:sz w:val="24"/>
          <w:szCs w:val="24"/>
        </w:rPr>
        <w:t xml:space="preserve">a </w:t>
      </w:r>
      <w:r w:rsidRPr="00413886">
        <w:rPr>
          <w:rFonts w:asciiTheme="majorBidi" w:hAnsiTheme="majorBidi" w:cstheme="majorBidi"/>
          <w:sz w:val="24"/>
          <w:szCs w:val="24"/>
        </w:rPr>
        <w:t>marketing</w:t>
      </w:r>
      <w:r w:rsidRPr="00413886">
        <w:rPr>
          <w:rFonts w:asciiTheme="majorBidi" w:hAnsiTheme="majorBidi" w:cstheme="majorBidi"/>
          <w:spacing w:val="-4"/>
          <w:sz w:val="24"/>
          <w:szCs w:val="24"/>
        </w:rPr>
        <w:t xml:space="preserve"> </w:t>
      </w:r>
      <w:r w:rsidRPr="00413886">
        <w:rPr>
          <w:rFonts w:asciiTheme="majorBidi" w:hAnsiTheme="majorBidi" w:cstheme="majorBidi"/>
          <w:sz w:val="24"/>
          <w:szCs w:val="24"/>
        </w:rPr>
        <w:t>strategy</w:t>
      </w:r>
      <w:r w:rsidRPr="00413886">
        <w:rPr>
          <w:rFonts w:asciiTheme="majorBidi" w:hAnsiTheme="majorBidi" w:cstheme="majorBidi"/>
          <w:spacing w:val="-2"/>
          <w:sz w:val="24"/>
          <w:szCs w:val="24"/>
        </w:rPr>
        <w:t xml:space="preserve"> </w:t>
      </w:r>
      <w:r w:rsidRPr="00413886">
        <w:rPr>
          <w:rFonts w:asciiTheme="majorBidi" w:hAnsiTheme="majorBidi" w:cstheme="majorBidi"/>
          <w:sz w:val="24"/>
          <w:szCs w:val="24"/>
        </w:rPr>
        <w:t>for</w:t>
      </w:r>
      <w:r w:rsidRPr="00413886">
        <w:rPr>
          <w:rFonts w:asciiTheme="majorBidi" w:hAnsiTheme="majorBidi" w:cstheme="majorBidi"/>
          <w:spacing w:val="-4"/>
          <w:sz w:val="24"/>
          <w:szCs w:val="24"/>
        </w:rPr>
        <w:t xml:space="preserve"> </w:t>
      </w:r>
      <w:r w:rsidRPr="00413886">
        <w:rPr>
          <w:rFonts w:asciiTheme="majorBidi" w:hAnsiTheme="majorBidi" w:cstheme="majorBidi"/>
          <w:sz w:val="24"/>
          <w:szCs w:val="24"/>
        </w:rPr>
        <w:t>credit</w:t>
      </w:r>
      <w:r w:rsidRPr="00413886">
        <w:rPr>
          <w:rFonts w:asciiTheme="majorBidi" w:hAnsiTheme="majorBidi" w:cstheme="majorBidi"/>
          <w:spacing w:val="-3"/>
          <w:sz w:val="24"/>
          <w:szCs w:val="24"/>
        </w:rPr>
        <w:t xml:space="preserve"> </w:t>
      </w:r>
      <w:r w:rsidRPr="00413886">
        <w:rPr>
          <w:rFonts w:asciiTheme="majorBidi" w:hAnsiTheme="majorBidi" w:cstheme="majorBidi"/>
          <w:sz w:val="24"/>
          <w:szCs w:val="24"/>
        </w:rPr>
        <w:t>card</w:t>
      </w:r>
      <w:r w:rsidRPr="00413886">
        <w:rPr>
          <w:rFonts w:asciiTheme="majorBidi" w:hAnsiTheme="majorBidi" w:cstheme="majorBidi"/>
          <w:spacing w:val="-4"/>
          <w:sz w:val="24"/>
          <w:szCs w:val="24"/>
        </w:rPr>
        <w:t xml:space="preserve"> </w:t>
      </w:r>
      <w:r w:rsidRPr="00413886">
        <w:rPr>
          <w:rFonts w:asciiTheme="majorBidi" w:hAnsiTheme="majorBidi" w:cstheme="majorBidi"/>
          <w:sz w:val="24"/>
          <w:szCs w:val="24"/>
        </w:rPr>
        <w:t>products</w:t>
      </w:r>
      <w:r w:rsidR="00F20423">
        <w:rPr>
          <w:rFonts w:asciiTheme="majorBidi" w:hAnsiTheme="majorBidi" w:cstheme="majorBidi"/>
          <w:sz w:val="24"/>
          <w:szCs w:val="24"/>
        </w:rPr>
        <w:t>; o</w:t>
      </w:r>
      <w:r w:rsidRPr="00413886">
        <w:rPr>
          <w:rFonts w:asciiTheme="majorBidi" w:hAnsiTheme="majorBidi" w:cstheme="majorBidi"/>
          <w:sz w:val="24"/>
          <w:szCs w:val="24"/>
        </w:rPr>
        <w:t xml:space="preserve">ver the past </w:t>
      </w:r>
      <w:r w:rsidR="00F20423">
        <w:rPr>
          <w:rFonts w:asciiTheme="majorBidi" w:hAnsiTheme="majorBidi" w:cstheme="majorBidi"/>
          <w:sz w:val="24"/>
          <w:szCs w:val="24"/>
        </w:rPr>
        <w:t>ten</w:t>
      </w:r>
      <w:r w:rsidRPr="00413886">
        <w:rPr>
          <w:rFonts w:asciiTheme="majorBidi" w:hAnsiTheme="majorBidi" w:cstheme="majorBidi"/>
          <w:sz w:val="24"/>
          <w:szCs w:val="24"/>
        </w:rPr>
        <w:t xml:space="preserve"> years, HSBC credit cards had gone from being rated worst to rated. HSBC cardholders had increased their purchases by an average of 24 percent per year. The average growth rate in c</w:t>
      </w:r>
      <w:r w:rsidR="00F20423">
        <w:rPr>
          <w:rFonts w:asciiTheme="majorBidi" w:hAnsiTheme="majorBidi" w:cstheme="majorBidi"/>
          <w:sz w:val="24"/>
          <w:szCs w:val="24"/>
        </w:rPr>
        <w:t>irculation cards</w:t>
      </w:r>
      <w:r w:rsidRPr="00413886">
        <w:rPr>
          <w:rFonts w:asciiTheme="majorBidi" w:hAnsiTheme="majorBidi" w:cstheme="majorBidi"/>
          <w:sz w:val="24"/>
          <w:szCs w:val="24"/>
        </w:rPr>
        <w:t xml:space="preserve"> was 13 percent per year, and the customer attrition rate had fallen by an average of one percentage point per year.</w:t>
      </w:r>
    </w:p>
    <w:p w14:paraId="37BFE8AB" w14:textId="7E07FEAF" w:rsidR="00957383" w:rsidRPr="00413886" w:rsidRDefault="00957383" w:rsidP="00957383">
      <w:pPr>
        <w:rPr>
          <w:rFonts w:asciiTheme="majorBidi" w:hAnsiTheme="majorBidi" w:cstheme="majorBidi"/>
          <w:sz w:val="24"/>
          <w:szCs w:val="24"/>
        </w:rPr>
      </w:pPr>
      <w:r w:rsidRPr="00413886">
        <w:rPr>
          <w:rFonts w:asciiTheme="majorBidi" w:hAnsiTheme="majorBidi" w:cstheme="majorBidi"/>
          <w:sz w:val="24"/>
          <w:szCs w:val="24"/>
        </w:rPr>
        <w:t xml:space="preserve">HSBC now held the </w:t>
      </w:r>
      <w:r w:rsidR="00F20423">
        <w:rPr>
          <w:rFonts w:asciiTheme="majorBidi" w:hAnsiTheme="majorBidi" w:cstheme="majorBidi"/>
          <w:sz w:val="24"/>
          <w:szCs w:val="24"/>
        </w:rPr>
        <w:t>Hong Kong market leadership position</w:t>
      </w:r>
      <w:r w:rsidRPr="00413886">
        <w:rPr>
          <w:rFonts w:asciiTheme="majorBidi" w:hAnsiTheme="majorBidi" w:cstheme="majorBidi"/>
          <w:sz w:val="24"/>
          <w:szCs w:val="24"/>
        </w:rPr>
        <w:t xml:space="preserve"> in both the number and value of transactions. The current issue was how to sustain HSBC</w:t>
      </w:r>
      <w:r w:rsidR="00F20423">
        <w:rPr>
          <w:rFonts w:asciiTheme="majorBidi" w:hAnsiTheme="majorBidi" w:cstheme="majorBidi"/>
          <w:sz w:val="24"/>
          <w:szCs w:val="24"/>
        </w:rPr>
        <w:t>'s</w:t>
      </w:r>
      <w:r w:rsidRPr="00413886">
        <w:rPr>
          <w:rFonts w:asciiTheme="majorBidi" w:hAnsiTheme="majorBidi" w:cstheme="majorBidi"/>
          <w:sz w:val="24"/>
          <w:szCs w:val="24"/>
        </w:rPr>
        <w:t xml:space="preserve"> success.</w:t>
      </w:r>
    </w:p>
    <w:p w14:paraId="584DB4C6" w14:textId="13C27C1C" w:rsidR="00957383" w:rsidRPr="00413886" w:rsidRDefault="00957383" w:rsidP="00957383">
      <w:pPr>
        <w:rPr>
          <w:rFonts w:asciiTheme="majorBidi" w:hAnsiTheme="majorBidi" w:cstheme="majorBidi"/>
          <w:sz w:val="24"/>
          <w:szCs w:val="24"/>
        </w:rPr>
      </w:pPr>
      <w:r w:rsidRPr="00413886">
        <w:rPr>
          <w:rFonts w:asciiTheme="majorBidi" w:hAnsiTheme="majorBidi" w:cstheme="majorBidi"/>
          <w:sz w:val="24"/>
          <w:szCs w:val="24"/>
        </w:rPr>
        <w:t xml:space="preserve">The credit card market was important to HSBC because </w:t>
      </w:r>
      <w:r w:rsidR="00F20423">
        <w:rPr>
          <w:rFonts w:asciiTheme="majorBidi" w:hAnsiTheme="majorBidi" w:cstheme="majorBidi"/>
          <w:sz w:val="24"/>
          <w:szCs w:val="24"/>
        </w:rPr>
        <w:t xml:space="preserve">of </w:t>
      </w:r>
      <w:r w:rsidRPr="00413886">
        <w:rPr>
          <w:rFonts w:asciiTheme="majorBidi" w:hAnsiTheme="majorBidi" w:cstheme="majorBidi"/>
          <w:sz w:val="24"/>
          <w:szCs w:val="24"/>
        </w:rPr>
        <w:t xml:space="preserve">its very profitability, also its role in acquiring new customers and building customer relationships. Customer acquisition was facilitated by the low entry barriers associated with the product and the fact that the credit cards could be </w:t>
      </w:r>
      <w:r w:rsidRPr="00413886">
        <w:rPr>
          <w:rFonts w:asciiTheme="majorBidi" w:hAnsiTheme="majorBidi" w:cstheme="majorBidi"/>
          <w:sz w:val="24"/>
          <w:szCs w:val="24"/>
        </w:rPr>
        <w:lastRenderedPageBreak/>
        <w:t>tailored to specific target segments, such as young adults. Once a consumer adopted an HSBC credit card.</w:t>
      </w:r>
    </w:p>
    <w:p w14:paraId="381CE2CD" w14:textId="10334490" w:rsidR="00957383" w:rsidRPr="00413886" w:rsidRDefault="00957383" w:rsidP="00957383">
      <w:pPr>
        <w:rPr>
          <w:rFonts w:asciiTheme="majorBidi" w:hAnsiTheme="majorBidi" w:cstheme="majorBidi"/>
          <w:sz w:val="24"/>
          <w:szCs w:val="24"/>
        </w:rPr>
      </w:pPr>
      <w:r w:rsidRPr="00413886">
        <w:rPr>
          <w:rFonts w:asciiTheme="majorBidi" w:hAnsiTheme="majorBidi" w:cstheme="majorBidi"/>
          <w:sz w:val="24"/>
          <w:szCs w:val="24"/>
        </w:rPr>
        <w:t>HSBC was able to develop a p</w:t>
      </w:r>
      <w:r w:rsidR="00F20423">
        <w:rPr>
          <w:rFonts w:asciiTheme="majorBidi" w:hAnsiTheme="majorBidi" w:cstheme="majorBidi"/>
          <w:sz w:val="24"/>
          <w:szCs w:val="24"/>
        </w:rPr>
        <w:t>ersonal profile</w:t>
      </w:r>
      <w:r w:rsidRPr="00413886">
        <w:rPr>
          <w:rFonts w:asciiTheme="majorBidi" w:hAnsiTheme="majorBidi" w:cstheme="majorBidi"/>
          <w:sz w:val="24"/>
          <w:szCs w:val="24"/>
        </w:rPr>
        <w:t xml:space="preserve"> that could be used to cross</w:t>
      </w:r>
      <w:r w:rsidR="00F20423">
        <w:rPr>
          <w:rFonts w:asciiTheme="majorBidi" w:hAnsiTheme="majorBidi" w:cstheme="majorBidi"/>
          <w:sz w:val="24"/>
          <w:szCs w:val="24"/>
        </w:rPr>
        <w:t>-</w:t>
      </w:r>
      <w:r w:rsidRPr="00413886">
        <w:rPr>
          <w:rFonts w:asciiTheme="majorBidi" w:hAnsiTheme="majorBidi" w:cstheme="majorBidi"/>
          <w:sz w:val="24"/>
          <w:szCs w:val="24"/>
        </w:rPr>
        <w:t xml:space="preserve">sell other products, such as investments and insurance. </w:t>
      </w:r>
    </w:p>
    <w:p w14:paraId="1519DD5D" w14:textId="68B36654" w:rsidR="00A04FB9" w:rsidRPr="00413886" w:rsidRDefault="00A04FB9" w:rsidP="00957383">
      <w:pPr>
        <w:pStyle w:val="BodyText"/>
        <w:ind w:right="155"/>
        <w:jc w:val="both"/>
        <w:rPr>
          <w:rFonts w:asciiTheme="majorBidi" w:eastAsiaTheme="minorEastAsia" w:hAnsiTheme="majorBidi" w:cstheme="majorBidi"/>
          <w:sz w:val="24"/>
          <w:szCs w:val="24"/>
        </w:rPr>
      </w:pPr>
      <w:r w:rsidRPr="00413886">
        <w:rPr>
          <w:rFonts w:asciiTheme="majorBidi" w:eastAsiaTheme="minorEastAsia" w:hAnsiTheme="majorBidi" w:cstheme="majorBidi"/>
          <w:b/>
          <w:bCs/>
          <w:sz w:val="24"/>
          <w:szCs w:val="24"/>
        </w:rPr>
        <w:t xml:space="preserve">The </w:t>
      </w:r>
      <w:r w:rsidR="00F20423">
        <w:rPr>
          <w:rFonts w:asciiTheme="majorBidi" w:eastAsiaTheme="minorEastAsia" w:hAnsiTheme="majorBidi" w:cstheme="majorBidi"/>
          <w:b/>
          <w:bCs/>
          <w:sz w:val="24"/>
          <w:szCs w:val="24"/>
        </w:rPr>
        <w:t>HSBS Bank's marketing department</w:t>
      </w:r>
      <w:r w:rsidRPr="00413886">
        <w:rPr>
          <w:rFonts w:asciiTheme="majorBidi" w:eastAsiaTheme="minorEastAsia" w:hAnsiTheme="majorBidi" w:cstheme="majorBidi"/>
          <w:sz w:val="24"/>
          <w:szCs w:val="24"/>
        </w:rPr>
        <w:t xml:space="preserve"> was responsib</w:t>
      </w:r>
      <w:r w:rsidR="00F20423">
        <w:rPr>
          <w:rFonts w:asciiTheme="majorBidi" w:eastAsiaTheme="minorEastAsia" w:hAnsiTheme="majorBidi" w:cstheme="majorBidi"/>
          <w:sz w:val="24"/>
          <w:szCs w:val="24"/>
        </w:rPr>
        <w:t>le</w:t>
      </w:r>
      <w:r w:rsidRPr="00413886">
        <w:rPr>
          <w:rFonts w:asciiTheme="majorBidi" w:eastAsiaTheme="minorEastAsia" w:hAnsiTheme="majorBidi" w:cstheme="majorBidi"/>
          <w:sz w:val="24"/>
          <w:szCs w:val="24"/>
        </w:rPr>
        <w:t xml:space="preserve"> </w:t>
      </w:r>
      <w:r w:rsidR="00957383" w:rsidRPr="00413886">
        <w:rPr>
          <w:rFonts w:asciiTheme="majorBidi" w:eastAsiaTheme="minorEastAsia" w:hAnsiTheme="majorBidi" w:cstheme="majorBidi"/>
          <w:sz w:val="24"/>
          <w:szCs w:val="24"/>
        </w:rPr>
        <w:t>for</w:t>
      </w:r>
      <w:r w:rsidRPr="00413886">
        <w:rPr>
          <w:rFonts w:asciiTheme="majorBidi" w:eastAsiaTheme="minorEastAsia" w:hAnsiTheme="majorBidi" w:cstheme="majorBidi"/>
          <w:sz w:val="24"/>
          <w:szCs w:val="24"/>
        </w:rPr>
        <w:t xml:space="preserve"> </w:t>
      </w:r>
      <w:r w:rsidR="00F20423">
        <w:rPr>
          <w:rFonts w:asciiTheme="majorBidi" w:eastAsiaTheme="minorEastAsia" w:hAnsiTheme="majorBidi" w:cstheme="majorBidi"/>
          <w:sz w:val="24"/>
          <w:szCs w:val="24"/>
        </w:rPr>
        <w:t xml:space="preserve">the </w:t>
      </w:r>
      <w:r w:rsidRPr="00413886">
        <w:rPr>
          <w:rFonts w:asciiTheme="majorBidi" w:eastAsiaTheme="minorEastAsia" w:hAnsiTheme="majorBidi" w:cstheme="majorBidi"/>
          <w:sz w:val="24"/>
          <w:szCs w:val="24"/>
        </w:rPr>
        <w:t xml:space="preserve">Rewards Program, which controlled reward partners, the number and types of rewards, and redemption levels. </w:t>
      </w:r>
    </w:p>
    <w:p w14:paraId="76CC1CB9" w14:textId="77777777" w:rsidR="00A04FB9" w:rsidRPr="00413886" w:rsidRDefault="00A04FB9" w:rsidP="00A04FB9">
      <w:pPr>
        <w:pStyle w:val="BodyText"/>
        <w:ind w:left="219" w:right="155"/>
        <w:jc w:val="both"/>
        <w:rPr>
          <w:rFonts w:asciiTheme="majorBidi" w:eastAsiaTheme="minorEastAsia" w:hAnsiTheme="majorBidi" w:cstheme="majorBidi"/>
          <w:sz w:val="24"/>
          <w:szCs w:val="24"/>
        </w:rPr>
      </w:pPr>
    </w:p>
    <w:p w14:paraId="3E2B28B3" w14:textId="4C728194" w:rsidR="00A04FB9" w:rsidRPr="00413886" w:rsidRDefault="00A04FB9" w:rsidP="00957383">
      <w:pPr>
        <w:pStyle w:val="BodyText"/>
        <w:ind w:right="155"/>
        <w:jc w:val="both"/>
        <w:rPr>
          <w:rFonts w:asciiTheme="majorBidi" w:eastAsiaTheme="minorEastAsia" w:hAnsiTheme="majorBidi" w:cstheme="majorBidi"/>
          <w:sz w:val="24"/>
          <w:szCs w:val="24"/>
        </w:rPr>
      </w:pPr>
      <w:r w:rsidRPr="00413886">
        <w:rPr>
          <w:rFonts w:asciiTheme="majorBidi" w:eastAsiaTheme="minorEastAsia" w:hAnsiTheme="majorBidi" w:cstheme="majorBidi"/>
          <w:sz w:val="24"/>
          <w:szCs w:val="24"/>
        </w:rPr>
        <w:t>The effective operation of the program required support from Regional Card Systems (RCS), Group Purchasing Unit (GPU)</w:t>
      </w:r>
      <w:r w:rsidR="00F20423">
        <w:rPr>
          <w:rFonts w:asciiTheme="majorBidi" w:eastAsiaTheme="minorEastAsia" w:hAnsiTheme="majorBidi" w:cstheme="majorBidi"/>
          <w:sz w:val="24"/>
          <w:szCs w:val="24"/>
        </w:rPr>
        <w:t>,</w:t>
      </w:r>
      <w:r w:rsidRPr="00413886">
        <w:rPr>
          <w:rFonts w:asciiTheme="majorBidi" w:eastAsiaTheme="minorEastAsia" w:hAnsiTheme="majorBidi" w:cstheme="majorBidi"/>
          <w:sz w:val="24"/>
          <w:szCs w:val="24"/>
        </w:rPr>
        <w:t xml:space="preserve"> and the Customer Service Department (CSD). Managers from these departments met with marketing personnel to generate ideas, identify potential problems</w:t>
      </w:r>
      <w:r w:rsidR="00F20423">
        <w:rPr>
          <w:rFonts w:asciiTheme="majorBidi" w:eastAsiaTheme="minorEastAsia" w:hAnsiTheme="majorBidi" w:cstheme="majorBidi"/>
          <w:sz w:val="24"/>
          <w:szCs w:val="24"/>
        </w:rPr>
        <w:t>, and suggest</w:t>
      </w:r>
      <w:r w:rsidRPr="00413886">
        <w:rPr>
          <w:rFonts w:asciiTheme="majorBidi" w:eastAsiaTheme="minorEastAsia" w:hAnsiTheme="majorBidi" w:cstheme="majorBidi"/>
          <w:sz w:val="24"/>
          <w:szCs w:val="24"/>
        </w:rPr>
        <w:t xml:space="preserve"> current problems. The program was updated quarterly, and major changes occurred on a yearly basis.</w:t>
      </w:r>
    </w:p>
    <w:p w14:paraId="18C54282" w14:textId="77777777" w:rsidR="00A04FB9" w:rsidRPr="00413886" w:rsidRDefault="00A04FB9" w:rsidP="00A04FB9">
      <w:pPr>
        <w:pStyle w:val="BodyText"/>
        <w:spacing w:before="10"/>
        <w:rPr>
          <w:rFonts w:asciiTheme="majorBidi" w:hAnsiTheme="majorBidi" w:cstheme="majorBidi"/>
          <w:sz w:val="24"/>
          <w:szCs w:val="24"/>
        </w:rPr>
      </w:pPr>
    </w:p>
    <w:p w14:paraId="0040A2CE" w14:textId="5204772B" w:rsidR="00A04FB9" w:rsidRPr="00413886" w:rsidRDefault="00A04FB9" w:rsidP="00957383">
      <w:pPr>
        <w:pStyle w:val="BodyText"/>
        <w:spacing w:before="1"/>
        <w:ind w:right="156"/>
        <w:jc w:val="both"/>
        <w:rPr>
          <w:rFonts w:asciiTheme="majorBidi" w:hAnsiTheme="majorBidi" w:cstheme="majorBidi"/>
          <w:sz w:val="24"/>
          <w:szCs w:val="24"/>
        </w:rPr>
      </w:pPr>
      <w:r w:rsidRPr="00413886">
        <w:rPr>
          <w:rFonts w:asciiTheme="majorBidi" w:eastAsiaTheme="minorEastAsia" w:hAnsiTheme="majorBidi" w:cstheme="majorBidi"/>
          <w:sz w:val="24"/>
          <w:szCs w:val="24"/>
        </w:rPr>
        <w:t>RCS worked</w:t>
      </w:r>
      <w:r w:rsidR="005E132F" w:rsidRPr="00413886">
        <w:rPr>
          <w:rFonts w:asciiTheme="majorBidi" w:eastAsiaTheme="minorEastAsia" w:hAnsiTheme="majorBidi" w:cstheme="majorBidi"/>
          <w:sz w:val="24"/>
          <w:szCs w:val="24"/>
        </w:rPr>
        <w:t xml:space="preserve"> closely</w:t>
      </w:r>
      <w:r w:rsidRPr="00413886">
        <w:rPr>
          <w:rFonts w:asciiTheme="majorBidi" w:eastAsiaTheme="minorEastAsia" w:hAnsiTheme="majorBidi" w:cstheme="majorBidi"/>
          <w:sz w:val="24"/>
          <w:szCs w:val="24"/>
        </w:rPr>
        <w:t xml:space="preserve"> with marketing to implement enhancements and changes to the rewards program, such as the introduction of a new redemption partner or rewards feature. When such changes occurred, RCS worked with information technology (IT) to ensure that the change was integrated with customer service systems and other credit card-related systems, such as phone banking and the Internet. Finally, changes needed to be understood by retail banking personnel to ensure that program features and benefits could be explained to customers who visit HSBC branches</w:t>
      </w:r>
      <w:r w:rsidRPr="00413886">
        <w:rPr>
          <w:rFonts w:asciiTheme="majorBidi" w:hAnsiTheme="majorBidi" w:cstheme="majorBidi"/>
          <w:sz w:val="24"/>
          <w:szCs w:val="24"/>
        </w:rPr>
        <w:t>.</w:t>
      </w:r>
    </w:p>
    <w:p w14:paraId="14CA2EDC" w14:textId="77777777" w:rsidR="00957383" w:rsidRPr="00413886" w:rsidRDefault="00957383" w:rsidP="00957383">
      <w:pPr>
        <w:pStyle w:val="BodyText"/>
        <w:spacing w:before="1"/>
        <w:ind w:right="156"/>
        <w:jc w:val="both"/>
        <w:rPr>
          <w:rFonts w:asciiTheme="majorBidi" w:eastAsiaTheme="minorEastAsia" w:hAnsiTheme="majorBidi" w:cstheme="majorBidi"/>
          <w:sz w:val="24"/>
          <w:szCs w:val="24"/>
        </w:rPr>
      </w:pPr>
    </w:p>
    <w:p w14:paraId="2363FA48" w14:textId="730FBCE2" w:rsidR="005E132F" w:rsidRPr="00413886" w:rsidRDefault="005E132F" w:rsidP="00957383">
      <w:pPr>
        <w:pStyle w:val="BodyText"/>
        <w:spacing w:before="1"/>
        <w:ind w:right="156"/>
        <w:jc w:val="both"/>
        <w:rPr>
          <w:rFonts w:asciiTheme="majorBidi" w:eastAsiaTheme="minorEastAsia" w:hAnsiTheme="majorBidi" w:cstheme="majorBidi"/>
          <w:sz w:val="24"/>
          <w:szCs w:val="24"/>
        </w:rPr>
      </w:pPr>
      <w:r w:rsidRPr="00413886">
        <w:rPr>
          <w:rFonts w:asciiTheme="majorBidi" w:eastAsiaTheme="minorEastAsia" w:hAnsiTheme="majorBidi" w:cstheme="majorBidi"/>
          <w:sz w:val="24"/>
          <w:szCs w:val="24"/>
        </w:rPr>
        <w:t xml:space="preserve">GPU was responsible for the procurement of the redemption items. And CSD was responsible for many of the daily operational of the </w:t>
      </w:r>
      <w:r w:rsidR="00957383" w:rsidRPr="00413886">
        <w:rPr>
          <w:rFonts w:asciiTheme="majorBidi" w:eastAsiaTheme="minorEastAsia" w:hAnsiTheme="majorBidi" w:cstheme="majorBidi"/>
          <w:sz w:val="24"/>
          <w:szCs w:val="24"/>
        </w:rPr>
        <w:t>program.</w:t>
      </w:r>
    </w:p>
    <w:p w14:paraId="1E3B99F1" w14:textId="40B5B116" w:rsidR="00957383" w:rsidRPr="00413886" w:rsidRDefault="00957383" w:rsidP="00EC01BF">
      <w:pPr>
        <w:pStyle w:val="BodyText"/>
        <w:spacing w:before="1"/>
        <w:ind w:right="156"/>
        <w:jc w:val="both"/>
        <w:rPr>
          <w:rFonts w:asciiTheme="majorBidi" w:eastAsiaTheme="minorEastAsia" w:hAnsiTheme="majorBidi" w:cstheme="majorBidi"/>
          <w:sz w:val="24"/>
          <w:szCs w:val="24"/>
        </w:rPr>
        <w:sectPr w:rsidR="00957383" w:rsidRPr="00413886">
          <w:pgSz w:w="12240" w:h="15840"/>
          <w:pgMar w:top="1360" w:right="1280" w:bottom="280" w:left="1220" w:header="1086" w:footer="0" w:gutter="0"/>
          <w:cols w:space="720"/>
        </w:sectPr>
      </w:pPr>
      <w:r w:rsidRPr="00413886">
        <w:rPr>
          <w:rFonts w:asciiTheme="majorBidi" w:eastAsiaTheme="minorEastAsia" w:hAnsiTheme="majorBidi" w:cstheme="majorBidi"/>
          <w:sz w:val="24"/>
          <w:szCs w:val="24"/>
        </w:rPr>
        <w:t>The important role of Customer Service in the day-to-day operation of the reward</w:t>
      </w:r>
      <w:r w:rsidR="00EC01BF" w:rsidRPr="00413886">
        <w:rPr>
          <w:rFonts w:asciiTheme="majorBidi" w:eastAsiaTheme="minorEastAsia" w:hAnsiTheme="majorBidi" w:cstheme="majorBidi"/>
          <w:sz w:val="24"/>
          <w:szCs w:val="24"/>
        </w:rPr>
        <w:t>.</w:t>
      </w:r>
    </w:p>
    <w:p w14:paraId="431C7050" w14:textId="02FFA0CE" w:rsidR="007E3B35" w:rsidRPr="00413886" w:rsidRDefault="00957383" w:rsidP="007E3B35">
      <w:pPr>
        <w:pStyle w:val="Heading1"/>
        <w:rPr>
          <w:rFonts w:asciiTheme="majorBidi" w:hAnsiTheme="majorBidi" w:cstheme="majorBidi"/>
          <w:sz w:val="24"/>
          <w:szCs w:val="24"/>
        </w:rPr>
      </w:pPr>
      <w:r w:rsidRPr="00413886">
        <w:rPr>
          <w:rFonts w:asciiTheme="majorBidi" w:hAnsiTheme="majorBidi" w:cstheme="majorBidi"/>
          <w:sz w:val="24"/>
          <w:szCs w:val="24"/>
        </w:rPr>
        <w:lastRenderedPageBreak/>
        <w:t>Reward Proplem Cases</w:t>
      </w:r>
    </w:p>
    <w:p w14:paraId="095EA355" w14:textId="77777777" w:rsidR="00CC5B4C" w:rsidRPr="00413886" w:rsidRDefault="00CC5B4C" w:rsidP="007E3B35">
      <w:pPr>
        <w:rPr>
          <w:rFonts w:asciiTheme="majorBidi" w:hAnsiTheme="majorBidi" w:cstheme="majorBidi"/>
          <w:sz w:val="24"/>
          <w:szCs w:val="24"/>
        </w:rPr>
      </w:pPr>
    </w:p>
    <w:p w14:paraId="3D0CFA80" w14:textId="77777777" w:rsidR="00957383" w:rsidRPr="00413886" w:rsidRDefault="00957383" w:rsidP="00957383">
      <w:pPr>
        <w:pStyle w:val="BodyText"/>
        <w:spacing w:before="10"/>
        <w:rPr>
          <w:rFonts w:asciiTheme="majorBidi" w:hAnsiTheme="majorBidi" w:cstheme="majorBidi"/>
          <w:b/>
          <w:sz w:val="24"/>
          <w:szCs w:val="24"/>
        </w:rPr>
      </w:pPr>
    </w:p>
    <w:p w14:paraId="0045BD12" w14:textId="77777777" w:rsidR="00417595" w:rsidRPr="00413886" w:rsidRDefault="00957383" w:rsidP="00417595">
      <w:pPr>
        <w:pStyle w:val="BodyText"/>
        <w:numPr>
          <w:ilvl w:val="0"/>
          <w:numId w:val="29"/>
        </w:numPr>
        <w:ind w:right="155"/>
        <w:jc w:val="both"/>
        <w:rPr>
          <w:rFonts w:asciiTheme="majorBidi" w:eastAsiaTheme="minorEastAsia" w:hAnsiTheme="majorBidi" w:cstheme="majorBidi"/>
          <w:sz w:val="24"/>
          <w:szCs w:val="24"/>
        </w:rPr>
      </w:pPr>
      <w:r w:rsidRPr="00413886">
        <w:rPr>
          <w:rFonts w:asciiTheme="majorBidi" w:eastAsiaTheme="minorEastAsia" w:hAnsiTheme="majorBidi" w:cstheme="majorBidi"/>
          <w:sz w:val="24"/>
          <w:szCs w:val="24"/>
        </w:rPr>
        <w:t xml:space="preserve">HSBC credit card program started to surface in mid-1997. Practical items, such as electrical appliances, were the most redeemed but often went out-of-stock because of supply issues. </w:t>
      </w:r>
    </w:p>
    <w:p w14:paraId="6C06014D" w14:textId="77777777" w:rsidR="00417595" w:rsidRPr="00413886" w:rsidRDefault="00957383" w:rsidP="00417595">
      <w:pPr>
        <w:pStyle w:val="BodyText"/>
        <w:numPr>
          <w:ilvl w:val="0"/>
          <w:numId w:val="29"/>
        </w:numPr>
        <w:ind w:right="155"/>
        <w:jc w:val="both"/>
        <w:rPr>
          <w:rFonts w:asciiTheme="majorBidi" w:eastAsiaTheme="minorEastAsia" w:hAnsiTheme="majorBidi" w:cstheme="majorBidi"/>
          <w:sz w:val="24"/>
          <w:szCs w:val="24"/>
        </w:rPr>
      </w:pPr>
      <w:r w:rsidRPr="00413886">
        <w:rPr>
          <w:rFonts w:asciiTheme="majorBidi" w:eastAsiaTheme="minorEastAsia" w:hAnsiTheme="majorBidi" w:cstheme="majorBidi"/>
          <w:sz w:val="24"/>
          <w:szCs w:val="24"/>
        </w:rPr>
        <w:t>HSBC did not have guaranteed supply contracts with vendors.</w:t>
      </w:r>
    </w:p>
    <w:p w14:paraId="69FD0F5B" w14:textId="77777777" w:rsidR="00417595" w:rsidRPr="00413886" w:rsidRDefault="00957383" w:rsidP="00417595">
      <w:pPr>
        <w:pStyle w:val="BodyText"/>
        <w:numPr>
          <w:ilvl w:val="0"/>
          <w:numId w:val="29"/>
        </w:numPr>
        <w:ind w:right="155"/>
        <w:jc w:val="both"/>
        <w:rPr>
          <w:rFonts w:asciiTheme="majorBidi" w:eastAsiaTheme="minorEastAsia" w:hAnsiTheme="majorBidi" w:cstheme="majorBidi"/>
          <w:sz w:val="24"/>
          <w:szCs w:val="24"/>
        </w:rPr>
      </w:pPr>
      <w:r w:rsidRPr="00413886">
        <w:rPr>
          <w:rFonts w:asciiTheme="majorBidi" w:eastAsiaTheme="minorEastAsia" w:hAnsiTheme="majorBidi" w:cstheme="majorBidi"/>
          <w:sz w:val="24"/>
          <w:szCs w:val="24"/>
        </w:rPr>
        <w:t xml:space="preserve"> </w:t>
      </w:r>
      <w:r w:rsidR="00417595" w:rsidRPr="00413886">
        <w:rPr>
          <w:rFonts w:asciiTheme="majorBidi" w:eastAsiaTheme="minorEastAsia" w:hAnsiTheme="majorBidi" w:cstheme="majorBidi"/>
          <w:sz w:val="24"/>
          <w:szCs w:val="24"/>
        </w:rPr>
        <w:t>S</w:t>
      </w:r>
      <w:r w:rsidRPr="00413886">
        <w:rPr>
          <w:rFonts w:asciiTheme="majorBidi" w:eastAsiaTheme="minorEastAsia" w:hAnsiTheme="majorBidi" w:cstheme="majorBidi"/>
          <w:sz w:val="24"/>
          <w:szCs w:val="24"/>
        </w:rPr>
        <w:t xml:space="preserve">ome of the most popular redemption items became outdated and unattractively priced before the year-long program ended. </w:t>
      </w:r>
    </w:p>
    <w:p w14:paraId="23300BBB" w14:textId="12EECF2E" w:rsidR="00417595" w:rsidRPr="00413886" w:rsidRDefault="00417595" w:rsidP="00417595">
      <w:pPr>
        <w:pStyle w:val="BodyText"/>
        <w:numPr>
          <w:ilvl w:val="0"/>
          <w:numId w:val="29"/>
        </w:numPr>
        <w:ind w:right="155"/>
        <w:jc w:val="both"/>
        <w:rPr>
          <w:rFonts w:asciiTheme="majorBidi" w:eastAsiaTheme="minorEastAsia" w:hAnsiTheme="majorBidi" w:cstheme="majorBidi"/>
          <w:sz w:val="24"/>
          <w:szCs w:val="24"/>
        </w:rPr>
      </w:pPr>
      <w:r w:rsidRPr="00413886">
        <w:rPr>
          <w:rFonts w:asciiTheme="majorBidi" w:eastAsiaTheme="minorEastAsia" w:hAnsiTheme="majorBidi" w:cstheme="majorBidi"/>
          <w:sz w:val="24"/>
          <w:szCs w:val="24"/>
        </w:rPr>
        <w:t xml:space="preserve">Consumer electronics often fell dramatically soon after the launch of a rewards catalogue because of short product life cycles and fierce retail competition. </w:t>
      </w:r>
    </w:p>
    <w:p w14:paraId="66DB2ED8" w14:textId="642D2406" w:rsidR="00417595" w:rsidRPr="00413886" w:rsidRDefault="00417595" w:rsidP="00417595">
      <w:pPr>
        <w:pStyle w:val="BodyText"/>
        <w:numPr>
          <w:ilvl w:val="0"/>
          <w:numId w:val="29"/>
        </w:numPr>
        <w:ind w:right="155"/>
        <w:jc w:val="both"/>
        <w:rPr>
          <w:rFonts w:asciiTheme="majorBidi" w:eastAsiaTheme="minorEastAsia" w:hAnsiTheme="majorBidi" w:cstheme="majorBidi"/>
          <w:sz w:val="24"/>
          <w:szCs w:val="24"/>
        </w:rPr>
      </w:pPr>
      <w:r w:rsidRPr="00413886">
        <w:rPr>
          <w:rFonts w:asciiTheme="majorBidi" w:eastAsiaTheme="minorEastAsia" w:hAnsiTheme="majorBidi" w:cstheme="majorBidi"/>
          <w:sz w:val="24"/>
          <w:szCs w:val="24"/>
        </w:rPr>
        <w:t>HSBC customers faced long waiting periods for redemptions because the Operations Department.</w:t>
      </w:r>
    </w:p>
    <w:p w14:paraId="0C169E3E" w14:textId="77777777" w:rsidR="00417595" w:rsidRPr="00413886" w:rsidRDefault="00417595" w:rsidP="00417595">
      <w:pPr>
        <w:pStyle w:val="BodyText"/>
        <w:numPr>
          <w:ilvl w:val="0"/>
          <w:numId w:val="29"/>
        </w:numPr>
        <w:ind w:right="155"/>
        <w:jc w:val="both"/>
        <w:rPr>
          <w:rFonts w:asciiTheme="majorBidi" w:eastAsiaTheme="minorEastAsia" w:hAnsiTheme="majorBidi" w:cstheme="majorBidi"/>
          <w:sz w:val="24"/>
          <w:szCs w:val="24"/>
        </w:rPr>
      </w:pPr>
      <w:r w:rsidRPr="00413886">
        <w:rPr>
          <w:rFonts w:asciiTheme="majorBidi" w:eastAsiaTheme="minorEastAsia" w:hAnsiTheme="majorBidi" w:cstheme="majorBidi"/>
          <w:sz w:val="24"/>
          <w:szCs w:val="24"/>
        </w:rPr>
        <w:t>sufficiently staffed to handle the increasing redemption volumes.</w:t>
      </w:r>
    </w:p>
    <w:p w14:paraId="568666ED" w14:textId="77777777" w:rsidR="00417595" w:rsidRPr="00413886" w:rsidRDefault="00417595" w:rsidP="00417595">
      <w:pPr>
        <w:pStyle w:val="BodyText"/>
        <w:numPr>
          <w:ilvl w:val="0"/>
          <w:numId w:val="29"/>
        </w:numPr>
        <w:ind w:right="155"/>
        <w:jc w:val="both"/>
        <w:rPr>
          <w:rFonts w:asciiTheme="majorBidi" w:eastAsiaTheme="minorEastAsia" w:hAnsiTheme="majorBidi" w:cstheme="majorBidi"/>
          <w:sz w:val="24"/>
          <w:szCs w:val="24"/>
        </w:rPr>
      </w:pPr>
      <w:r w:rsidRPr="00413886">
        <w:rPr>
          <w:rFonts w:asciiTheme="majorBidi" w:eastAsiaTheme="minorEastAsia" w:hAnsiTheme="majorBidi" w:cstheme="majorBidi"/>
          <w:sz w:val="24"/>
          <w:szCs w:val="24"/>
        </w:rPr>
        <w:t>Competitors began offering cash vouchers and items with significantly lower redemption thresholds than HSBC. As a result, customer dissatisfaction and complaints, due to the bonus point program, increased.</w:t>
      </w:r>
    </w:p>
    <w:p w14:paraId="08515BAE" w14:textId="77777777" w:rsidR="00417595" w:rsidRPr="00413886" w:rsidRDefault="00417595" w:rsidP="00417595">
      <w:pPr>
        <w:pStyle w:val="BodyText"/>
        <w:numPr>
          <w:ilvl w:val="0"/>
          <w:numId w:val="29"/>
        </w:numPr>
        <w:ind w:right="155"/>
        <w:jc w:val="both"/>
        <w:rPr>
          <w:rFonts w:asciiTheme="majorBidi" w:eastAsiaTheme="minorEastAsia" w:hAnsiTheme="majorBidi" w:cstheme="majorBidi"/>
          <w:sz w:val="24"/>
          <w:szCs w:val="24"/>
        </w:rPr>
      </w:pPr>
      <w:r w:rsidRPr="00413886">
        <w:rPr>
          <w:rFonts w:asciiTheme="majorBidi" w:eastAsiaTheme="minorEastAsia" w:hAnsiTheme="majorBidi" w:cstheme="majorBidi"/>
          <w:sz w:val="24"/>
          <w:szCs w:val="24"/>
        </w:rPr>
        <w:t>HSBC management became disillusioned with the program because of the huge costs involved, and the difficulties associated with measuring program success.</w:t>
      </w:r>
    </w:p>
    <w:p w14:paraId="0DE92AB2" w14:textId="77777777" w:rsidR="00417595" w:rsidRPr="00413886" w:rsidRDefault="00417595" w:rsidP="00417595">
      <w:pPr>
        <w:pStyle w:val="BodyText"/>
        <w:numPr>
          <w:ilvl w:val="0"/>
          <w:numId w:val="29"/>
        </w:numPr>
        <w:ind w:right="155"/>
        <w:jc w:val="both"/>
        <w:rPr>
          <w:rFonts w:asciiTheme="majorBidi" w:eastAsiaTheme="minorEastAsia" w:hAnsiTheme="majorBidi" w:cstheme="majorBidi"/>
          <w:sz w:val="24"/>
          <w:szCs w:val="24"/>
        </w:rPr>
      </w:pPr>
      <w:r w:rsidRPr="00413886">
        <w:rPr>
          <w:rFonts w:asciiTheme="majorBidi" w:eastAsiaTheme="minorEastAsia" w:hAnsiTheme="majorBidi" w:cstheme="majorBidi"/>
          <w:sz w:val="24"/>
          <w:szCs w:val="24"/>
        </w:rPr>
        <w:t>Anticipated increased complaints because when customers points all expired on the same date.</w:t>
      </w:r>
    </w:p>
    <w:p w14:paraId="0F4C05EC" w14:textId="77777777" w:rsidR="00417595" w:rsidRPr="00413886" w:rsidRDefault="00417595" w:rsidP="00417595">
      <w:pPr>
        <w:pStyle w:val="BodyText"/>
        <w:numPr>
          <w:ilvl w:val="0"/>
          <w:numId w:val="29"/>
        </w:numPr>
        <w:ind w:right="155"/>
        <w:jc w:val="both"/>
        <w:rPr>
          <w:rFonts w:asciiTheme="majorBidi" w:eastAsiaTheme="minorEastAsia" w:hAnsiTheme="majorBidi" w:cstheme="majorBidi"/>
          <w:sz w:val="24"/>
          <w:szCs w:val="24"/>
        </w:rPr>
      </w:pPr>
      <w:r w:rsidRPr="00413886">
        <w:rPr>
          <w:rFonts w:asciiTheme="majorBidi" w:eastAsiaTheme="minorEastAsia" w:hAnsiTheme="majorBidi" w:cstheme="majorBidi"/>
          <w:sz w:val="24"/>
          <w:szCs w:val="24"/>
        </w:rPr>
        <w:t xml:space="preserve"> The rewards program would be overloaded causing delays and stock-outs.</w:t>
      </w:r>
    </w:p>
    <w:p w14:paraId="48488AD5" w14:textId="77777777" w:rsidR="00417595" w:rsidRPr="00413886" w:rsidRDefault="00417595" w:rsidP="00417595">
      <w:pPr>
        <w:pStyle w:val="BodyText"/>
        <w:numPr>
          <w:ilvl w:val="0"/>
          <w:numId w:val="29"/>
        </w:numPr>
        <w:ind w:right="155"/>
        <w:jc w:val="both"/>
        <w:rPr>
          <w:rFonts w:asciiTheme="majorBidi" w:eastAsiaTheme="minorEastAsia" w:hAnsiTheme="majorBidi" w:cstheme="majorBidi"/>
          <w:sz w:val="24"/>
          <w:szCs w:val="24"/>
        </w:rPr>
      </w:pPr>
      <w:r w:rsidRPr="00413886">
        <w:rPr>
          <w:rFonts w:asciiTheme="majorBidi" w:eastAsiaTheme="minorEastAsia" w:hAnsiTheme="majorBidi" w:cstheme="majorBidi"/>
          <w:sz w:val="24"/>
          <w:szCs w:val="24"/>
        </w:rPr>
        <w:t xml:space="preserve">Withdrawal from the program was seriously considered because the rewards program was a visible source of customer dissatisfaction and complaints. </w:t>
      </w:r>
    </w:p>
    <w:p w14:paraId="38696537" w14:textId="5DE65755" w:rsidR="00A7217A" w:rsidRPr="00413886" w:rsidRDefault="00417595" w:rsidP="00A7217A">
      <w:pPr>
        <w:pStyle w:val="BodyText"/>
        <w:numPr>
          <w:ilvl w:val="0"/>
          <w:numId w:val="29"/>
        </w:numPr>
        <w:ind w:right="155"/>
        <w:jc w:val="both"/>
        <w:rPr>
          <w:rFonts w:asciiTheme="majorBidi" w:eastAsiaTheme="minorEastAsia" w:hAnsiTheme="majorBidi" w:cstheme="majorBidi"/>
          <w:sz w:val="24"/>
          <w:szCs w:val="24"/>
        </w:rPr>
      </w:pPr>
      <w:r w:rsidRPr="00413886">
        <w:rPr>
          <w:rFonts w:asciiTheme="majorBidi" w:eastAsiaTheme="minorEastAsia" w:hAnsiTheme="majorBidi" w:cstheme="majorBidi"/>
          <w:sz w:val="24"/>
          <w:szCs w:val="24"/>
        </w:rPr>
        <w:t xml:space="preserve">Credit cards </w:t>
      </w:r>
      <w:r w:rsidR="00A516BF" w:rsidRPr="00413886">
        <w:rPr>
          <w:rFonts w:asciiTheme="majorBidi" w:eastAsiaTheme="minorEastAsia" w:hAnsiTheme="majorBidi" w:cstheme="majorBidi"/>
          <w:sz w:val="24"/>
          <w:szCs w:val="24"/>
        </w:rPr>
        <w:t>were</w:t>
      </w:r>
      <w:r w:rsidRPr="00413886">
        <w:rPr>
          <w:rFonts w:asciiTheme="majorBidi" w:eastAsiaTheme="minorEastAsia" w:hAnsiTheme="majorBidi" w:cstheme="majorBidi"/>
          <w:sz w:val="24"/>
          <w:szCs w:val="24"/>
        </w:rPr>
        <w:t xml:space="preserve"> a limited growth area that was outside of HSBC strategic focus. </w:t>
      </w:r>
    </w:p>
    <w:p w14:paraId="798971A2" w14:textId="77777777" w:rsidR="00A7217A" w:rsidRPr="00413886" w:rsidRDefault="00417595" w:rsidP="00A7217A">
      <w:pPr>
        <w:pStyle w:val="BodyText"/>
        <w:numPr>
          <w:ilvl w:val="0"/>
          <w:numId w:val="29"/>
        </w:numPr>
        <w:ind w:right="155"/>
        <w:jc w:val="both"/>
        <w:rPr>
          <w:rFonts w:asciiTheme="majorBidi" w:eastAsiaTheme="minorEastAsia" w:hAnsiTheme="majorBidi" w:cstheme="majorBidi"/>
          <w:sz w:val="24"/>
          <w:szCs w:val="24"/>
        </w:rPr>
      </w:pPr>
      <w:r w:rsidRPr="00413886">
        <w:rPr>
          <w:rFonts w:asciiTheme="majorBidi" w:eastAsiaTheme="minorEastAsia" w:hAnsiTheme="majorBidi" w:cstheme="majorBidi"/>
          <w:sz w:val="24"/>
          <w:szCs w:val="24"/>
        </w:rPr>
        <w:t xml:space="preserve"> </w:t>
      </w:r>
      <w:r w:rsidR="00A7217A" w:rsidRPr="00413886">
        <w:rPr>
          <w:rFonts w:asciiTheme="majorBidi" w:eastAsiaTheme="minorEastAsia" w:hAnsiTheme="majorBidi" w:cstheme="majorBidi"/>
          <w:sz w:val="24"/>
          <w:szCs w:val="24"/>
        </w:rPr>
        <w:t>T</w:t>
      </w:r>
      <w:r w:rsidRPr="00413886">
        <w:rPr>
          <w:rFonts w:asciiTheme="majorBidi" w:eastAsiaTheme="minorEastAsia" w:hAnsiTheme="majorBidi" w:cstheme="majorBidi"/>
          <w:sz w:val="24"/>
          <w:szCs w:val="24"/>
        </w:rPr>
        <w:t xml:space="preserve">he program remained uncompetitive because of the limited selection of rewards. </w:t>
      </w:r>
    </w:p>
    <w:p w14:paraId="7B40990E" w14:textId="2671A128" w:rsidR="00417595" w:rsidRPr="00413886" w:rsidRDefault="00417595" w:rsidP="00A7217A">
      <w:pPr>
        <w:pStyle w:val="BodyText"/>
        <w:numPr>
          <w:ilvl w:val="0"/>
          <w:numId w:val="29"/>
        </w:numPr>
        <w:ind w:right="155"/>
        <w:jc w:val="both"/>
        <w:rPr>
          <w:rFonts w:asciiTheme="majorBidi" w:eastAsiaTheme="minorEastAsia" w:hAnsiTheme="majorBidi" w:cstheme="majorBidi"/>
          <w:sz w:val="24"/>
          <w:szCs w:val="24"/>
        </w:rPr>
      </w:pPr>
      <w:r w:rsidRPr="00413886">
        <w:rPr>
          <w:rFonts w:asciiTheme="majorBidi" w:eastAsiaTheme="minorEastAsia" w:hAnsiTheme="majorBidi" w:cstheme="majorBidi"/>
          <w:sz w:val="24"/>
          <w:szCs w:val="24"/>
        </w:rPr>
        <w:t xml:space="preserve">Bonus points could be converted into a cash credit to offset a card purchase when the chip interacted with point-of-sale (POS) terminals installed at participating merchants. </w:t>
      </w:r>
    </w:p>
    <w:p w14:paraId="5E3D3D4C" w14:textId="783C98DB" w:rsidR="00957383" w:rsidRPr="00413886" w:rsidRDefault="00957383" w:rsidP="00EC01BF">
      <w:pPr>
        <w:pStyle w:val="BodyText"/>
        <w:spacing w:before="1"/>
        <w:ind w:left="720" w:right="156"/>
        <w:jc w:val="both"/>
        <w:rPr>
          <w:rFonts w:asciiTheme="majorBidi" w:eastAsiaTheme="minorEastAsia" w:hAnsiTheme="majorBidi" w:cstheme="majorBidi"/>
          <w:sz w:val="24"/>
          <w:szCs w:val="24"/>
        </w:rPr>
        <w:sectPr w:rsidR="00957383" w:rsidRPr="00413886">
          <w:pgSz w:w="12240" w:h="15840"/>
          <w:pgMar w:top="1360" w:right="1280" w:bottom="280" w:left="1220" w:header="1086" w:footer="0" w:gutter="0"/>
          <w:cols w:space="720"/>
        </w:sectPr>
      </w:pPr>
    </w:p>
    <w:p w14:paraId="6CB48F3C" w14:textId="27D41A49" w:rsidR="007E3B35" w:rsidRPr="00413886" w:rsidRDefault="005F667E" w:rsidP="00CB18DD">
      <w:pPr>
        <w:pStyle w:val="Heading1"/>
        <w:rPr>
          <w:rFonts w:asciiTheme="majorBidi" w:hAnsiTheme="majorBidi" w:cstheme="majorBidi"/>
          <w:sz w:val="24"/>
          <w:szCs w:val="24"/>
        </w:rPr>
      </w:pPr>
      <w:r w:rsidRPr="00413886">
        <w:rPr>
          <w:rFonts w:asciiTheme="majorBidi" w:hAnsiTheme="majorBidi" w:cstheme="majorBidi"/>
          <w:sz w:val="24"/>
          <w:szCs w:val="24"/>
        </w:rPr>
        <w:lastRenderedPageBreak/>
        <w:t xml:space="preserve">Key </w:t>
      </w:r>
      <w:r w:rsidR="00EC01BF" w:rsidRPr="00413886">
        <w:rPr>
          <w:rFonts w:asciiTheme="majorBidi" w:hAnsiTheme="majorBidi" w:cstheme="majorBidi"/>
          <w:sz w:val="24"/>
          <w:szCs w:val="24"/>
        </w:rPr>
        <w:t xml:space="preserve">Problem Solving </w:t>
      </w:r>
      <w:r w:rsidR="00823CA9" w:rsidRPr="00413886">
        <w:rPr>
          <w:rFonts w:asciiTheme="majorBidi" w:hAnsiTheme="majorBidi" w:cstheme="majorBidi"/>
          <w:sz w:val="24"/>
          <w:szCs w:val="24"/>
        </w:rPr>
        <w:t xml:space="preserve"> </w:t>
      </w:r>
    </w:p>
    <w:p w14:paraId="2620F865" w14:textId="77777777" w:rsidR="00EC01BF" w:rsidRPr="00413886" w:rsidRDefault="00EC01BF" w:rsidP="00EC01BF">
      <w:pPr>
        <w:pStyle w:val="BodyText"/>
        <w:spacing w:before="9"/>
        <w:rPr>
          <w:rFonts w:asciiTheme="majorBidi" w:hAnsiTheme="majorBidi" w:cstheme="majorBidi"/>
          <w:b/>
          <w:sz w:val="24"/>
          <w:szCs w:val="24"/>
        </w:rPr>
      </w:pPr>
    </w:p>
    <w:p w14:paraId="3E25EA7B" w14:textId="77777777" w:rsidR="005F667E" w:rsidRPr="00413886" w:rsidRDefault="00EC01BF" w:rsidP="005F667E">
      <w:pPr>
        <w:pStyle w:val="BodyText"/>
        <w:numPr>
          <w:ilvl w:val="0"/>
          <w:numId w:val="29"/>
        </w:numPr>
        <w:ind w:right="155"/>
        <w:jc w:val="both"/>
        <w:rPr>
          <w:rFonts w:asciiTheme="majorBidi" w:eastAsiaTheme="minorEastAsia" w:hAnsiTheme="majorBidi" w:cstheme="majorBidi"/>
          <w:sz w:val="24"/>
          <w:szCs w:val="24"/>
        </w:rPr>
      </w:pPr>
      <w:r w:rsidRPr="00413886">
        <w:rPr>
          <w:rFonts w:asciiTheme="majorBidi" w:eastAsiaTheme="minorEastAsia" w:hAnsiTheme="majorBidi" w:cstheme="majorBidi"/>
          <w:sz w:val="24"/>
          <w:szCs w:val="24"/>
        </w:rPr>
        <w:t xml:space="preserve">HSBC began aggressively expanding its market share through large-scale acquisition and usage campaigns. </w:t>
      </w:r>
    </w:p>
    <w:p w14:paraId="5D1FDD02" w14:textId="6101486F" w:rsidR="005F667E" w:rsidRPr="00413886" w:rsidRDefault="005F667E" w:rsidP="005F667E">
      <w:pPr>
        <w:pStyle w:val="BodyText"/>
        <w:numPr>
          <w:ilvl w:val="0"/>
          <w:numId w:val="29"/>
        </w:numPr>
        <w:ind w:right="155"/>
        <w:jc w:val="both"/>
        <w:rPr>
          <w:rFonts w:asciiTheme="majorBidi" w:eastAsiaTheme="minorEastAsia" w:hAnsiTheme="majorBidi" w:cstheme="majorBidi"/>
          <w:sz w:val="24"/>
          <w:szCs w:val="24"/>
        </w:rPr>
      </w:pPr>
      <w:r w:rsidRPr="00413886">
        <w:rPr>
          <w:rFonts w:asciiTheme="majorBidi" w:eastAsiaTheme="minorEastAsia" w:hAnsiTheme="majorBidi" w:cstheme="majorBidi"/>
          <w:sz w:val="24"/>
          <w:szCs w:val="24"/>
        </w:rPr>
        <w:t>I</w:t>
      </w:r>
      <w:r w:rsidR="00EC01BF" w:rsidRPr="00413886">
        <w:rPr>
          <w:rFonts w:asciiTheme="majorBidi" w:eastAsiaTheme="minorEastAsia" w:hAnsiTheme="majorBidi" w:cstheme="majorBidi"/>
          <w:sz w:val="24"/>
          <w:szCs w:val="24"/>
        </w:rPr>
        <w:t>mprove the rewards program</w:t>
      </w:r>
      <w:r w:rsidR="00F20423">
        <w:rPr>
          <w:rFonts w:asciiTheme="majorBidi" w:eastAsiaTheme="minorEastAsia" w:hAnsiTheme="majorBidi" w:cstheme="majorBidi"/>
          <w:sz w:val="24"/>
          <w:szCs w:val="24"/>
        </w:rPr>
        <w:t>'</w:t>
      </w:r>
      <w:r w:rsidR="00EC01BF" w:rsidRPr="00413886">
        <w:rPr>
          <w:rFonts w:asciiTheme="majorBidi" w:eastAsiaTheme="minorEastAsia" w:hAnsiTheme="majorBidi" w:cstheme="majorBidi"/>
          <w:sz w:val="24"/>
          <w:szCs w:val="24"/>
        </w:rPr>
        <w:t xml:space="preserve">s competitiveness as well as customer satisfaction. </w:t>
      </w:r>
    </w:p>
    <w:p w14:paraId="59E5FCDA" w14:textId="2A6E8DC3" w:rsidR="00EC01BF" w:rsidRPr="00413886" w:rsidRDefault="00EC01BF" w:rsidP="005F667E">
      <w:pPr>
        <w:pStyle w:val="BodyText"/>
        <w:numPr>
          <w:ilvl w:val="0"/>
          <w:numId w:val="29"/>
        </w:numPr>
        <w:ind w:right="155"/>
        <w:jc w:val="both"/>
        <w:rPr>
          <w:rFonts w:asciiTheme="majorBidi" w:eastAsiaTheme="minorEastAsia" w:hAnsiTheme="majorBidi" w:cstheme="majorBidi"/>
          <w:sz w:val="24"/>
          <w:szCs w:val="24"/>
        </w:rPr>
      </w:pPr>
      <w:r w:rsidRPr="00413886">
        <w:rPr>
          <w:rFonts w:asciiTheme="majorBidi" w:eastAsiaTheme="minorEastAsia" w:hAnsiTheme="majorBidi" w:cstheme="majorBidi"/>
          <w:sz w:val="24"/>
          <w:szCs w:val="24"/>
        </w:rPr>
        <w:t xml:space="preserve">Focus group research confirmed that rewards programs were a key driver of customer usage and loyalty. </w:t>
      </w:r>
    </w:p>
    <w:p w14:paraId="7ABB8EA4" w14:textId="0743AD3A" w:rsidR="005F667E" w:rsidRPr="00413886" w:rsidRDefault="00EC01BF" w:rsidP="005F667E">
      <w:pPr>
        <w:pStyle w:val="BodyText"/>
        <w:numPr>
          <w:ilvl w:val="0"/>
          <w:numId w:val="29"/>
        </w:numPr>
        <w:ind w:right="155"/>
        <w:jc w:val="both"/>
        <w:rPr>
          <w:rFonts w:asciiTheme="majorBidi" w:eastAsiaTheme="minorEastAsia" w:hAnsiTheme="majorBidi" w:cstheme="majorBidi"/>
          <w:sz w:val="24"/>
          <w:szCs w:val="24"/>
        </w:rPr>
      </w:pPr>
      <w:r w:rsidRPr="00413886">
        <w:rPr>
          <w:rFonts w:asciiTheme="majorBidi" w:eastAsiaTheme="minorEastAsia" w:hAnsiTheme="majorBidi" w:cstheme="majorBidi"/>
          <w:sz w:val="24"/>
          <w:szCs w:val="24"/>
        </w:rPr>
        <w:t>New rewards catalogues were issued</w:t>
      </w:r>
      <w:r w:rsidR="005F667E" w:rsidRPr="00413886">
        <w:rPr>
          <w:rFonts w:asciiTheme="majorBidi" w:eastAsiaTheme="minorEastAsia" w:hAnsiTheme="majorBidi" w:cstheme="majorBidi"/>
          <w:sz w:val="24"/>
          <w:szCs w:val="24"/>
        </w:rPr>
        <w:t>.</w:t>
      </w:r>
    </w:p>
    <w:p w14:paraId="7173EAC9" w14:textId="4AD3A268" w:rsidR="005F667E" w:rsidRPr="00413886" w:rsidRDefault="005F667E" w:rsidP="005F667E">
      <w:pPr>
        <w:pStyle w:val="BodyText"/>
        <w:numPr>
          <w:ilvl w:val="0"/>
          <w:numId w:val="29"/>
        </w:numPr>
        <w:ind w:right="155"/>
        <w:jc w:val="both"/>
        <w:rPr>
          <w:rFonts w:asciiTheme="majorBidi" w:eastAsiaTheme="minorEastAsia" w:hAnsiTheme="majorBidi" w:cstheme="majorBidi"/>
          <w:sz w:val="24"/>
          <w:szCs w:val="24"/>
        </w:rPr>
      </w:pPr>
      <w:r w:rsidRPr="00413886">
        <w:rPr>
          <w:rFonts w:asciiTheme="majorBidi" w:eastAsiaTheme="minorEastAsia" w:hAnsiTheme="majorBidi" w:cstheme="majorBidi"/>
          <w:sz w:val="24"/>
          <w:szCs w:val="24"/>
        </w:rPr>
        <w:t>C</w:t>
      </w:r>
      <w:r w:rsidR="00EC01BF" w:rsidRPr="00413886">
        <w:rPr>
          <w:rFonts w:asciiTheme="majorBidi" w:eastAsiaTheme="minorEastAsia" w:hAnsiTheme="majorBidi" w:cstheme="majorBidi"/>
          <w:sz w:val="24"/>
          <w:szCs w:val="24"/>
        </w:rPr>
        <w:t xml:space="preserve">atalogue widened the range of merchandise. The cost per point, or funding ratio of the rewards, remained largely unchanged to meet cost containment objectives set by senior management. </w:t>
      </w:r>
    </w:p>
    <w:p w14:paraId="6E4EF85A" w14:textId="77777777" w:rsidR="005F667E" w:rsidRPr="00413886" w:rsidRDefault="005F667E" w:rsidP="005F667E">
      <w:pPr>
        <w:pStyle w:val="BodyText"/>
        <w:numPr>
          <w:ilvl w:val="0"/>
          <w:numId w:val="29"/>
        </w:numPr>
        <w:ind w:right="155"/>
        <w:jc w:val="both"/>
        <w:rPr>
          <w:rFonts w:asciiTheme="majorBidi" w:eastAsiaTheme="minorEastAsia" w:hAnsiTheme="majorBidi" w:cstheme="majorBidi"/>
          <w:sz w:val="24"/>
          <w:szCs w:val="24"/>
        </w:rPr>
      </w:pPr>
      <w:r w:rsidRPr="00413886">
        <w:rPr>
          <w:rFonts w:asciiTheme="majorBidi" w:eastAsiaTheme="minorEastAsia" w:hAnsiTheme="majorBidi" w:cstheme="majorBidi"/>
          <w:sz w:val="24"/>
          <w:szCs w:val="24"/>
        </w:rPr>
        <w:t>N</w:t>
      </w:r>
      <w:r w:rsidR="00EC01BF" w:rsidRPr="00413886">
        <w:rPr>
          <w:rFonts w:asciiTheme="majorBidi" w:eastAsiaTheme="minorEastAsia" w:hAnsiTheme="majorBidi" w:cstheme="majorBidi"/>
          <w:sz w:val="24"/>
          <w:szCs w:val="24"/>
        </w:rPr>
        <w:t>ew bonus point expiry logic was also introduced</w:t>
      </w:r>
      <w:r w:rsidRPr="00413886">
        <w:rPr>
          <w:rFonts w:asciiTheme="majorBidi" w:eastAsiaTheme="minorEastAsia" w:hAnsiTheme="majorBidi" w:cstheme="majorBidi"/>
          <w:sz w:val="24"/>
          <w:szCs w:val="24"/>
        </w:rPr>
        <w:t>.</w:t>
      </w:r>
    </w:p>
    <w:p w14:paraId="23305E35" w14:textId="2BB09608" w:rsidR="00EC01BF" w:rsidRPr="00413886" w:rsidRDefault="005F667E" w:rsidP="005F667E">
      <w:pPr>
        <w:pStyle w:val="BodyText"/>
        <w:numPr>
          <w:ilvl w:val="0"/>
          <w:numId w:val="29"/>
        </w:numPr>
        <w:ind w:right="155"/>
        <w:jc w:val="both"/>
        <w:rPr>
          <w:rFonts w:asciiTheme="majorBidi" w:eastAsiaTheme="minorEastAsia" w:hAnsiTheme="majorBidi" w:cstheme="majorBidi"/>
          <w:sz w:val="24"/>
          <w:szCs w:val="24"/>
        </w:rPr>
      </w:pPr>
      <w:r w:rsidRPr="00413886">
        <w:rPr>
          <w:rFonts w:asciiTheme="majorBidi" w:eastAsiaTheme="minorEastAsia" w:hAnsiTheme="majorBidi" w:cstheme="majorBidi"/>
          <w:sz w:val="24"/>
          <w:szCs w:val="24"/>
        </w:rPr>
        <w:t>W</w:t>
      </w:r>
      <w:r w:rsidR="00EC01BF" w:rsidRPr="00413886">
        <w:rPr>
          <w:rFonts w:asciiTheme="majorBidi" w:eastAsiaTheme="minorEastAsia" w:hAnsiTheme="majorBidi" w:cstheme="majorBidi"/>
          <w:sz w:val="24"/>
          <w:szCs w:val="24"/>
        </w:rPr>
        <w:t>hereby points were set to expire within the cardholder</w:t>
      </w:r>
      <w:r w:rsidR="00F20423">
        <w:rPr>
          <w:rFonts w:asciiTheme="majorBidi" w:eastAsiaTheme="minorEastAsia" w:hAnsiTheme="majorBidi" w:cstheme="majorBidi"/>
          <w:sz w:val="24"/>
          <w:szCs w:val="24"/>
        </w:rPr>
        <w:t>'</w:t>
      </w:r>
      <w:r w:rsidR="00EC01BF" w:rsidRPr="00413886">
        <w:rPr>
          <w:rFonts w:asciiTheme="majorBidi" w:eastAsiaTheme="minorEastAsia" w:hAnsiTheme="majorBidi" w:cstheme="majorBidi"/>
          <w:sz w:val="24"/>
          <w:szCs w:val="24"/>
        </w:rPr>
        <w:t>s card expiry month</w:t>
      </w:r>
      <w:r w:rsidRPr="00413886">
        <w:rPr>
          <w:rFonts w:asciiTheme="majorBidi" w:eastAsiaTheme="minorEastAsia" w:hAnsiTheme="majorBidi" w:cstheme="majorBidi"/>
          <w:sz w:val="24"/>
          <w:szCs w:val="24"/>
        </w:rPr>
        <w:t>.</w:t>
      </w:r>
    </w:p>
    <w:p w14:paraId="0D09473F" w14:textId="4D6B18DD" w:rsidR="00A516BF" w:rsidRPr="00413886" w:rsidRDefault="00A516BF" w:rsidP="005F667E">
      <w:pPr>
        <w:pStyle w:val="BodyText"/>
        <w:numPr>
          <w:ilvl w:val="0"/>
          <w:numId w:val="29"/>
        </w:numPr>
        <w:ind w:right="155"/>
        <w:jc w:val="both"/>
        <w:rPr>
          <w:rFonts w:asciiTheme="majorBidi" w:eastAsiaTheme="minorEastAsia" w:hAnsiTheme="majorBidi" w:cstheme="majorBidi"/>
          <w:sz w:val="24"/>
          <w:szCs w:val="24"/>
        </w:rPr>
      </w:pPr>
      <w:r w:rsidRPr="00413886">
        <w:rPr>
          <w:rFonts w:asciiTheme="majorBidi" w:eastAsiaTheme="minorEastAsia" w:hAnsiTheme="majorBidi" w:cstheme="majorBidi"/>
          <w:sz w:val="24"/>
          <w:szCs w:val="24"/>
        </w:rPr>
        <w:t>Customer's</w:t>
      </w:r>
      <w:r w:rsidR="005F667E" w:rsidRPr="00413886">
        <w:rPr>
          <w:rFonts w:asciiTheme="majorBidi" w:eastAsiaTheme="minorEastAsia" w:hAnsiTheme="majorBidi" w:cstheme="majorBidi"/>
          <w:sz w:val="24"/>
          <w:szCs w:val="24"/>
        </w:rPr>
        <w:t xml:space="preserve"> perceptions gradually improved</w:t>
      </w:r>
      <w:r w:rsidRPr="00413886">
        <w:rPr>
          <w:rFonts w:asciiTheme="majorBidi" w:eastAsiaTheme="minorEastAsia" w:hAnsiTheme="majorBidi" w:cstheme="majorBidi"/>
          <w:sz w:val="24"/>
          <w:szCs w:val="24"/>
        </w:rPr>
        <w:t>.</w:t>
      </w:r>
    </w:p>
    <w:p w14:paraId="3E041FD9" w14:textId="77777777" w:rsidR="00A516BF" w:rsidRPr="00413886" w:rsidRDefault="00A516BF" w:rsidP="005F667E">
      <w:pPr>
        <w:pStyle w:val="BodyText"/>
        <w:numPr>
          <w:ilvl w:val="0"/>
          <w:numId w:val="29"/>
        </w:numPr>
        <w:ind w:right="155"/>
        <w:jc w:val="both"/>
        <w:rPr>
          <w:rFonts w:asciiTheme="majorBidi" w:eastAsiaTheme="minorEastAsia" w:hAnsiTheme="majorBidi" w:cstheme="majorBidi"/>
          <w:sz w:val="24"/>
          <w:szCs w:val="24"/>
        </w:rPr>
      </w:pPr>
      <w:r w:rsidRPr="00413886">
        <w:rPr>
          <w:rFonts w:asciiTheme="majorBidi" w:eastAsiaTheme="minorEastAsia" w:hAnsiTheme="majorBidi" w:cstheme="majorBidi"/>
          <w:sz w:val="24"/>
          <w:szCs w:val="24"/>
        </w:rPr>
        <w:t>R</w:t>
      </w:r>
      <w:r w:rsidR="005F667E" w:rsidRPr="00413886">
        <w:rPr>
          <w:rFonts w:asciiTheme="majorBidi" w:eastAsiaTheme="minorEastAsia" w:hAnsiTheme="majorBidi" w:cstheme="majorBidi"/>
          <w:sz w:val="24"/>
          <w:szCs w:val="24"/>
        </w:rPr>
        <w:t xml:space="preserve">eaction to bonus-point catalogues in general was lukewarm, and most consumers claimed that they preferred direct cash rebates or instant cash back. </w:t>
      </w:r>
    </w:p>
    <w:p w14:paraId="23B5361E" w14:textId="5298376A" w:rsidR="00A516BF" w:rsidRPr="00413886" w:rsidRDefault="00A516BF" w:rsidP="005F667E">
      <w:pPr>
        <w:pStyle w:val="BodyText"/>
        <w:numPr>
          <w:ilvl w:val="0"/>
          <w:numId w:val="29"/>
        </w:numPr>
        <w:ind w:right="155"/>
        <w:jc w:val="both"/>
        <w:rPr>
          <w:rFonts w:asciiTheme="majorBidi" w:eastAsiaTheme="minorEastAsia" w:hAnsiTheme="majorBidi" w:cstheme="majorBidi"/>
          <w:sz w:val="24"/>
          <w:szCs w:val="24"/>
        </w:rPr>
      </w:pPr>
      <w:r w:rsidRPr="00413886">
        <w:rPr>
          <w:rFonts w:asciiTheme="majorBidi" w:eastAsiaTheme="minorEastAsia" w:hAnsiTheme="majorBidi" w:cstheme="majorBidi"/>
          <w:sz w:val="24"/>
          <w:szCs w:val="24"/>
        </w:rPr>
        <w:t>Several</w:t>
      </w:r>
      <w:r w:rsidR="005F667E" w:rsidRPr="00413886">
        <w:rPr>
          <w:rFonts w:asciiTheme="majorBidi" w:eastAsiaTheme="minorEastAsia" w:hAnsiTheme="majorBidi" w:cstheme="majorBidi"/>
          <w:sz w:val="24"/>
          <w:szCs w:val="24"/>
        </w:rPr>
        <w:t xml:space="preserve"> key players realized that the cost of the bonus point program created a burden on their bottom </w:t>
      </w:r>
      <w:r w:rsidRPr="00413886">
        <w:rPr>
          <w:rFonts w:asciiTheme="majorBidi" w:eastAsiaTheme="minorEastAsia" w:hAnsiTheme="majorBidi" w:cstheme="majorBidi"/>
          <w:sz w:val="24"/>
          <w:szCs w:val="24"/>
        </w:rPr>
        <w:t>line and</w:t>
      </w:r>
      <w:r w:rsidR="005F667E" w:rsidRPr="00413886">
        <w:rPr>
          <w:rFonts w:asciiTheme="majorBidi" w:eastAsiaTheme="minorEastAsia" w:hAnsiTheme="majorBidi" w:cstheme="majorBidi"/>
          <w:sz w:val="24"/>
          <w:szCs w:val="24"/>
        </w:rPr>
        <w:t xml:space="preserve"> started to cut back on the funding ratio to reduce costs. </w:t>
      </w:r>
    </w:p>
    <w:p w14:paraId="4C2A1B8D" w14:textId="77777777" w:rsidR="00A516BF" w:rsidRPr="00413886" w:rsidRDefault="00A516BF" w:rsidP="00A516BF">
      <w:pPr>
        <w:pStyle w:val="BodyText"/>
        <w:numPr>
          <w:ilvl w:val="0"/>
          <w:numId w:val="29"/>
        </w:numPr>
        <w:ind w:right="155"/>
        <w:jc w:val="both"/>
        <w:rPr>
          <w:rFonts w:asciiTheme="majorBidi" w:eastAsiaTheme="minorEastAsia" w:hAnsiTheme="majorBidi" w:cstheme="majorBidi"/>
          <w:sz w:val="24"/>
          <w:szCs w:val="24"/>
        </w:rPr>
      </w:pPr>
      <w:r w:rsidRPr="00413886">
        <w:rPr>
          <w:rFonts w:asciiTheme="majorBidi" w:eastAsiaTheme="minorEastAsia" w:hAnsiTheme="majorBidi" w:cstheme="majorBidi"/>
          <w:sz w:val="24"/>
          <w:szCs w:val="24"/>
        </w:rPr>
        <w:t>I</w:t>
      </w:r>
      <w:r w:rsidR="005F667E" w:rsidRPr="00413886">
        <w:rPr>
          <w:rFonts w:asciiTheme="majorBidi" w:eastAsiaTheme="minorEastAsia" w:hAnsiTheme="majorBidi" w:cstheme="majorBidi"/>
          <w:sz w:val="24"/>
          <w:szCs w:val="24"/>
        </w:rPr>
        <w:t xml:space="preserve">ssuers began mailing the catalogue only to select </w:t>
      </w:r>
      <w:r w:rsidRPr="00413886">
        <w:rPr>
          <w:rFonts w:asciiTheme="majorBidi" w:eastAsiaTheme="minorEastAsia" w:hAnsiTheme="majorBidi" w:cstheme="majorBidi"/>
          <w:sz w:val="24"/>
          <w:szCs w:val="24"/>
        </w:rPr>
        <w:t>customers.</w:t>
      </w:r>
    </w:p>
    <w:p w14:paraId="688C0D08" w14:textId="77777777" w:rsidR="00A516BF" w:rsidRPr="00413886" w:rsidRDefault="00A516BF" w:rsidP="00A516BF">
      <w:pPr>
        <w:pStyle w:val="BodyText"/>
        <w:numPr>
          <w:ilvl w:val="0"/>
          <w:numId w:val="29"/>
        </w:numPr>
        <w:ind w:right="155"/>
        <w:jc w:val="both"/>
        <w:rPr>
          <w:rFonts w:asciiTheme="majorBidi" w:eastAsiaTheme="minorEastAsia" w:hAnsiTheme="majorBidi" w:cstheme="majorBidi"/>
          <w:sz w:val="24"/>
          <w:szCs w:val="24"/>
        </w:rPr>
      </w:pPr>
      <w:r w:rsidRPr="00413886">
        <w:rPr>
          <w:rFonts w:asciiTheme="majorBidi" w:eastAsiaTheme="minorEastAsia" w:hAnsiTheme="majorBidi" w:cstheme="majorBidi"/>
          <w:sz w:val="24"/>
          <w:szCs w:val="24"/>
        </w:rPr>
        <w:t xml:space="preserve">new program launched in a wide range of attainable, practical items with the aim of increasing appeal to the mass customer base. </w:t>
      </w:r>
    </w:p>
    <w:p w14:paraId="3C9122E9" w14:textId="77777777" w:rsidR="00A516BF" w:rsidRPr="00413886" w:rsidRDefault="00A516BF" w:rsidP="00A516BF">
      <w:pPr>
        <w:pStyle w:val="BodyText"/>
        <w:numPr>
          <w:ilvl w:val="0"/>
          <w:numId w:val="29"/>
        </w:numPr>
        <w:ind w:right="155"/>
        <w:jc w:val="both"/>
        <w:rPr>
          <w:rFonts w:asciiTheme="majorBidi" w:eastAsiaTheme="minorEastAsia" w:hAnsiTheme="majorBidi" w:cstheme="majorBidi"/>
          <w:sz w:val="24"/>
          <w:szCs w:val="24"/>
        </w:rPr>
      </w:pPr>
      <w:r w:rsidRPr="00413886">
        <w:rPr>
          <w:rFonts w:asciiTheme="majorBidi" w:eastAsiaTheme="minorEastAsia" w:hAnsiTheme="majorBidi" w:cstheme="majorBidi"/>
          <w:sz w:val="24"/>
          <w:szCs w:val="24"/>
        </w:rPr>
        <w:t xml:space="preserve">New features were introduced to enhance the richness and attractiveness of the program, </w:t>
      </w:r>
    </w:p>
    <w:p w14:paraId="1206ABED" w14:textId="77777777" w:rsidR="00A516BF" w:rsidRPr="00413886" w:rsidRDefault="00A516BF" w:rsidP="00A516BF">
      <w:pPr>
        <w:pStyle w:val="BodyText"/>
        <w:numPr>
          <w:ilvl w:val="0"/>
          <w:numId w:val="29"/>
        </w:numPr>
        <w:ind w:right="155"/>
        <w:jc w:val="both"/>
        <w:rPr>
          <w:rFonts w:asciiTheme="majorBidi" w:eastAsiaTheme="minorEastAsia" w:hAnsiTheme="majorBidi" w:cstheme="majorBidi"/>
          <w:sz w:val="24"/>
          <w:szCs w:val="24"/>
        </w:rPr>
      </w:pPr>
      <w:r w:rsidRPr="00413886">
        <w:rPr>
          <w:rFonts w:asciiTheme="majorBidi" w:eastAsiaTheme="minorEastAsia" w:hAnsiTheme="majorBidi" w:cstheme="majorBidi"/>
          <w:sz w:val="24"/>
          <w:szCs w:val="24"/>
        </w:rPr>
        <w:t>Rewards Multiplier, which offered redemption discounts to cardholders based on the length of their relationship with HSBC.</w:t>
      </w:r>
    </w:p>
    <w:p w14:paraId="39CEAB6D" w14:textId="17002B67" w:rsidR="00A516BF" w:rsidRPr="00413886" w:rsidRDefault="00A516BF" w:rsidP="00A516BF">
      <w:pPr>
        <w:pStyle w:val="BodyText"/>
        <w:numPr>
          <w:ilvl w:val="0"/>
          <w:numId w:val="29"/>
        </w:numPr>
        <w:ind w:right="155"/>
        <w:jc w:val="both"/>
        <w:rPr>
          <w:rFonts w:asciiTheme="majorBidi" w:eastAsiaTheme="minorEastAsia" w:hAnsiTheme="majorBidi" w:cstheme="majorBidi"/>
          <w:sz w:val="24"/>
          <w:szCs w:val="24"/>
        </w:rPr>
      </w:pPr>
      <w:r w:rsidRPr="00413886">
        <w:rPr>
          <w:rFonts w:asciiTheme="majorBidi" w:eastAsiaTheme="minorEastAsia" w:hAnsiTheme="majorBidi" w:cstheme="majorBidi"/>
          <w:sz w:val="24"/>
          <w:szCs w:val="24"/>
        </w:rPr>
        <w:t>Cash Multiplier, a cash-rebate scheme for cardholders who achieved a specified spending level</w:t>
      </w:r>
      <w:r w:rsidR="008B2187" w:rsidRPr="00413886">
        <w:rPr>
          <w:rFonts w:asciiTheme="majorBidi" w:eastAsiaTheme="minorEastAsia" w:hAnsiTheme="majorBidi" w:cstheme="majorBidi"/>
          <w:sz w:val="24"/>
          <w:szCs w:val="24"/>
        </w:rPr>
        <w:t>.</w:t>
      </w:r>
    </w:p>
    <w:p w14:paraId="7D217E94" w14:textId="571E3B41" w:rsidR="00A516BF" w:rsidRPr="00413886" w:rsidRDefault="00A516BF" w:rsidP="00A516BF">
      <w:pPr>
        <w:pStyle w:val="BodyText"/>
        <w:numPr>
          <w:ilvl w:val="0"/>
          <w:numId w:val="29"/>
        </w:numPr>
        <w:ind w:right="155"/>
        <w:jc w:val="both"/>
        <w:rPr>
          <w:rFonts w:asciiTheme="majorBidi" w:eastAsiaTheme="minorEastAsia" w:hAnsiTheme="majorBidi" w:cstheme="majorBidi"/>
          <w:sz w:val="24"/>
          <w:szCs w:val="24"/>
        </w:rPr>
      </w:pPr>
      <w:r w:rsidRPr="00413886">
        <w:rPr>
          <w:rFonts w:asciiTheme="majorBidi" w:eastAsiaTheme="minorEastAsia" w:hAnsiTheme="majorBidi" w:cstheme="majorBidi"/>
          <w:sz w:val="24"/>
          <w:szCs w:val="24"/>
        </w:rPr>
        <w:t>Special of the Month items for redemption with 40 per cent discount on the points required to redeem the item.</w:t>
      </w:r>
    </w:p>
    <w:p w14:paraId="5BA9AA89" w14:textId="345C9A15" w:rsidR="008B2187" w:rsidRPr="00413886" w:rsidRDefault="00A516BF" w:rsidP="00510661">
      <w:pPr>
        <w:pStyle w:val="BodyText"/>
        <w:numPr>
          <w:ilvl w:val="0"/>
          <w:numId w:val="29"/>
        </w:numPr>
        <w:ind w:right="155"/>
        <w:jc w:val="both"/>
        <w:rPr>
          <w:rFonts w:asciiTheme="majorBidi" w:eastAsiaTheme="minorEastAsia" w:hAnsiTheme="majorBidi" w:cstheme="majorBidi"/>
          <w:sz w:val="24"/>
          <w:szCs w:val="24"/>
        </w:rPr>
      </w:pPr>
      <w:r w:rsidRPr="00413886">
        <w:rPr>
          <w:rFonts w:asciiTheme="majorBidi" w:eastAsiaTheme="minorEastAsia" w:hAnsiTheme="majorBidi" w:cstheme="majorBidi"/>
          <w:sz w:val="24"/>
          <w:szCs w:val="24"/>
        </w:rPr>
        <w:t>Point Share, which allowed the pooling of points from friends and family to redeem higher value</w:t>
      </w:r>
      <w:r w:rsidR="008B2187" w:rsidRPr="00413886">
        <w:rPr>
          <w:rFonts w:asciiTheme="majorBidi" w:eastAsiaTheme="minorEastAsia" w:hAnsiTheme="majorBidi" w:cstheme="majorBidi"/>
          <w:sz w:val="24"/>
          <w:szCs w:val="24"/>
        </w:rPr>
        <w:t>.</w:t>
      </w:r>
      <w:r w:rsidRPr="00413886">
        <w:rPr>
          <w:rFonts w:asciiTheme="majorBidi" w:eastAsiaTheme="minorEastAsia" w:hAnsiTheme="majorBidi" w:cstheme="majorBidi"/>
          <w:sz w:val="24"/>
          <w:szCs w:val="24"/>
        </w:rPr>
        <w:t xml:space="preserve"> </w:t>
      </w:r>
    </w:p>
    <w:p w14:paraId="4B19A60C" w14:textId="77777777" w:rsidR="00413886" w:rsidRPr="00413886" w:rsidRDefault="00413886" w:rsidP="00413886">
      <w:pPr>
        <w:pStyle w:val="BodyText"/>
        <w:ind w:right="155"/>
        <w:jc w:val="both"/>
        <w:rPr>
          <w:rFonts w:asciiTheme="majorBidi" w:eastAsiaTheme="minorEastAsia" w:hAnsiTheme="majorBidi" w:cstheme="majorBidi"/>
          <w:sz w:val="24"/>
          <w:szCs w:val="24"/>
        </w:rPr>
      </w:pPr>
    </w:p>
    <w:p w14:paraId="3203E54A" w14:textId="77777777" w:rsidR="00413886" w:rsidRPr="00413886" w:rsidRDefault="00413886" w:rsidP="00413886">
      <w:pPr>
        <w:pStyle w:val="BodyText"/>
        <w:ind w:right="155"/>
        <w:jc w:val="both"/>
        <w:rPr>
          <w:rFonts w:asciiTheme="majorBidi" w:eastAsiaTheme="minorEastAsia" w:hAnsiTheme="majorBidi" w:cstheme="majorBidi"/>
          <w:sz w:val="24"/>
          <w:szCs w:val="24"/>
        </w:rPr>
      </w:pPr>
    </w:p>
    <w:p w14:paraId="5A8013EF" w14:textId="77777777" w:rsidR="00413886" w:rsidRPr="00413886" w:rsidRDefault="00413886" w:rsidP="00413886">
      <w:pPr>
        <w:pStyle w:val="BodyText"/>
        <w:ind w:right="155"/>
        <w:jc w:val="both"/>
        <w:rPr>
          <w:rFonts w:asciiTheme="majorBidi" w:eastAsiaTheme="minorEastAsia" w:hAnsiTheme="majorBidi" w:cstheme="majorBidi"/>
          <w:sz w:val="24"/>
          <w:szCs w:val="24"/>
        </w:rPr>
      </w:pPr>
    </w:p>
    <w:p w14:paraId="7E899FAC" w14:textId="77777777" w:rsidR="00413886" w:rsidRPr="00413886" w:rsidRDefault="00413886" w:rsidP="00413886">
      <w:pPr>
        <w:pStyle w:val="BodyText"/>
        <w:ind w:right="155"/>
        <w:jc w:val="both"/>
        <w:rPr>
          <w:rFonts w:asciiTheme="majorBidi" w:eastAsiaTheme="minorEastAsia" w:hAnsiTheme="majorBidi" w:cstheme="majorBidi"/>
          <w:sz w:val="24"/>
          <w:szCs w:val="24"/>
        </w:rPr>
      </w:pPr>
    </w:p>
    <w:p w14:paraId="4DA7C6FB" w14:textId="77777777" w:rsidR="00413886" w:rsidRDefault="00413886" w:rsidP="00413886">
      <w:pPr>
        <w:pStyle w:val="BodyText"/>
        <w:ind w:right="155"/>
        <w:jc w:val="both"/>
        <w:rPr>
          <w:rFonts w:asciiTheme="majorBidi" w:eastAsiaTheme="minorEastAsia" w:hAnsiTheme="majorBidi" w:cstheme="majorBidi"/>
          <w:sz w:val="24"/>
          <w:szCs w:val="24"/>
        </w:rPr>
      </w:pPr>
    </w:p>
    <w:p w14:paraId="13A87D7B" w14:textId="77777777" w:rsidR="00413886" w:rsidRDefault="00413886" w:rsidP="00413886">
      <w:pPr>
        <w:pStyle w:val="BodyText"/>
        <w:ind w:right="155"/>
        <w:jc w:val="both"/>
        <w:rPr>
          <w:rFonts w:asciiTheme="majorBidi" w:eastAsiaTheme="minorEastAsia" w:hAnsiTheme="majorBidi" w:cstheme="majorBidi"/>
          <w:sz w:val="24"/>
          <w:szCs w:val="24"/>
        </w:rPr>
      </w:pPr>
    </w:p>
    <w:p w14:paraId="41E28B62" w14:textId="77777777" w:rsidR="00413886" w:rsidRDefault="00413886" w:rsidP="00413886">
      <w:pPr>
        <w:pStyle w:val="BodyText"/>
        <w:ind w:right="155"/>
        <w:jc w:val="both"/>
        <w:rPr>
          <w:rFonts w:asciiTheme="majorBidi" w:eastAsiaTheme="minorEastAsia" w:hAnsiTheme="majorBidi" w:cstheme="majorBidi"/>
          <w:sz w:val="24"/>
          <w:szCs w:val="24"/>
        </w:rPr>
      </w:pPr>
    </w:p>
    <w:p w14:paraId="2B0A152E" w14:textId="77777777" w:rsidR="00413886" w:rsidRDefault="00413886" w:rsidP="00413886">
      <w:pPr>
        <w:pStyle w:val="BodyText"/>
        <w:ind w:right="155"/>
        <w:jc w:val="both"/>
        <w:rPr>
          <w:rFonts w:asciiTheme="majorBidi" w:eastAsiaTheme="minorEastAsia" w:hAnsiTheme="majorBidi" w:cstheme="majorBidi"/>
          <w:sz w:val="24"/>
          <w:szCs w:val="24"/>
        </w:rPr>
      </w:pPr>
    </w:p>
    <w:p w14:paraId="3CDB52BD" w14:textId="77777777" w:rsidR="00413886" w:rsidRDefault="00413886" w:rsidP="00413886">
      <w:pPr>
        <w:pStyle w:val="BodyText"/>
        <w:ind w:right="155"/>
        <w:jc w:val="both"/>
        <w:rPr>
          <w:rFonts w:asciiTheme="majorBidi" w:eastAsiaTheme="minorEastAsia" w:hAnsiTheme="majorBidi" w:cstheme="majorBidi"/>
          <w:sz w:val="24"/>
          <w:szCs w:val="24"/>
        </w:rPr>
      </w:pPr>
    </w:p>
    <w:p w14:paraId="4501EC02" w14:textId="77777777" w:rsidR="00413886" w:rsidRDefault="00413886" w:rsidP="00413886">
      <w:pPr>
        <w:pStyle w:val="BodyText"/>
        <w:ind w:right="155"/>
        <w:jc w:val="both"/>
        <w:rPr>
          <w:rFonts w:asciiTheme="majorBidi" w:eastAsiaTheme="minorEastAsia" w:hAnsiTheme="majorBidi" w:cstheme="majorBidi"/>
          <w:sz w:val="24"/>
          <w:szCs w:val="24"/>
        </w:rPr>
      </w:pPr>
    </w:p>
    <w:p w14:paraId="75C7F046" w14:textId="77777777" w:rsidR="00413886" w:rsidRDefault="00413886" w:rsidP="00413886">
      <w:pPr>
        <w:pStyle w:val="BodyText"/>
        <w:ind w:right="155"/>
        <w:jc w:val="both"/>
        <w:rPr>
          <w:rFonts w:asciiTheme="majorBidi" w:eastAsiaTheme="minorEastAsia" w:hAnsiTheme="majorBidi" w:cstheme="majorBidi"/>
          <w:sz w:val="24"/>
          <w:szCs w:val="24"/>
        </w:rPr>
      </w:pPr>
    </w:p>
    <w:p w14:paraId="1259AEAF" w14:textId="77777777" w:rsidR="00413886" w:rsidRDefault="00413886" w:rsidP="00413886">
      <w:pPr>
        <w:pStyle w:val="BodyText"/>
        <w:ind w:right="155"/>
        <w:jc w:val="both"/>
        <w:rPr>
          <w:rFonts w:asciiTheme="majorBidi" w:eastAsiaTheme="minorEastAsia" w:hAnsiTheme="majorBidi" w:cstheme="majorBidi"/>
          <w:sz w:val="24"/>
          <w:szCs w:val="24"/>
        </w:rPr>
      </w:pPr>
    </w:p>
    <w:p w14:paraId="158F2FCA" w14:textId="77777777" w:rsidR="00413886" w:rsidRDefault="00413886" w:rsidP="00413886">
      <w:pPr>
        <w:pStyle w:val="BodyText"/>
        <w:ind w:right="155"/>
        <w:jc w:val="both"/>
        <w:rPr>
          <w:rFonts w:asciiTheme="majorBidi" w:eastAsiaTheme="minorEastAsia" w:hAnsiTheme="majorBidi" w:cstheme="majorBidi"/>
          <w:sz w:val="24"/>
          <w:szCs w:val="24"/>
        </w:rPr>
      </w:pPr>
    </w:p>
    <w:p w14:paraId="31292569" w14:textId="77777777" w:rsidR="00413886" w:rsidRDefault="00413886" w:rsidP="00413886">
      <w:pPr>
        <w:pStyle w:val="BodyText"/>
        <w:ind w:right="155"/>
        <w:jc w:val="both"/>
        <w:rPr>
          <w:rFonts w:asciiTheme="majorBidi" w:eastAsiaTheme="minorEastAsia" w:hAnsiTheme="majorBidi" w:cstheme="majorBidi"/>
          <w:sz w:val="24"/>
          <w:szCs w:val="24"/>
        </w:rPr>
      </w:pPr>
    </w:p>
    <w:p w14:paraId="128CFC7F" w14:textId="77777777" w:rsidR="00413886" w:rsidRDefault="00413886" w:rsidP="00413886">
      <w:pPr>
        <w:pStyle w:val="BodyText"/>
        <w:ind w:right="155"/>
        <w:jc w:val="both"/>
        <w:rPr>
          <w:rFonts w:asciiTheme="majorBidi" w:eastAsiaTheme="minorEastAsia" w:hAnsiTheme="majorBidi" w:cstheme="majorBidi"/>
          <w:sz w:val="24"/>
          <w:szCs w:val="24"/>
        </w:rPr>
      </w:pPr>
    </w:p>
    <w:p w14:paraId="45BF5553" w14:textId="77777777" w:rsidR="00413886" w:rsidRDefault="00413886" w:rsidP="00413886">
      <w:pPr>
        <w:pStyle w:val="BodyText"/>
        <w:ind w:right="155"/>
        <w:jc w:val="both"/>
        <w:rPr>
          <w:rFonts w:asciiTheme="majorBidi" w:eastAsiaTheme="minorEastAsia" w:hAnsiTheme="majorBidi" w:cstheme="majorBidi"/>
          <w:sz w:val="24"/>
          <w:szCs w:val="24"/>
        </w:rPr>
      </w:pPr>
    </w:p>
    <w:p w14:paraId="58392C0A" w14:textId="77777777" w:rsidR="00413886" w:rsidRDefault="00413886" w:rsidP="00413886">
      <w:pPr>
        <w:pStyle w:val="BodyText"/>
        <w:ind w:right="155"/>
        <w:jc w:val="both"/>
        <w:rPr>
          <w:rFonts w:asciiTheme="majorBidi" w:eastAsiaTheme="minorEastAsia" w:hAnsiTheme="majorBidi" w:cstheme="majorBidi"/>
          <w:sz w:val="24"/>
          <w:szCs w:val="24"/>
        </w:rPr>
      </w:pPr>
    </w:p>
    <w:p w14:paraId="245B6223" w14:textId="77777777" w:rsidR="00413886" w:rsidRPr="00413886" w:rsidRDefault="00413886" w:rsidP="00413886">
      <w:pPr>
        <w:pStyle w:val="BodyText"/>
        <w:ind w:right="155"/>
        <w:jc w:val="both"/>
        <w:rPr>
          <w:rFonts w:asciiTheme="majorBidi" w:eastAsiaTheme="minorEastAsia" w:hAnsiTheme="majorBidi" w:cstheme="majorBidi"/>
          <w:sz w:val="24"/>
          <w:szCs w:val="24"/>
        </w:rPr>
      </w:pPr>
    </w:p>
    <w:p w14:paraId="6AE33E38" w14:textId="2857EACE" w:rsidR="00202FC9" w:rsidRPr="00413886" w:rsidRDefault="00EE55C0" w:rsidP="00823CA9">
      <w:pPr>
        <w:pStyle w:val="Heading1"/>
        <w:rPr>
          <w:rFonts w:asciiTheme="majorBidi" w:hAnsiTheme="majorBidi" w:cstheme="majorBidi"/>
          <w:sz w:val="24"/>
          <w:szCs w:val="24"/>
        </w:rPr>
      </w:pPr>
      <w:r>
        <w:rPr>
          <w:rFonts w:asciiTheme="majorBidi" w:hAnsiTheme="majorBidi" w:cstheme="majorBidi"/>
          <w:sz w:val="24"/>
          <w:szCs w:val="24"/>
        </w:rPr>
        <w:lastRenderedPageBreak/>
        <w:t>Analysis</w:t>
      </w:r>
    </w:p>
    <w:p w14:paraId="701778D0" w14:textId="77777777" w:rsidR="00E74DE9" w:rsidRPr="00413886" w:rsidRDefault="00E74DE9" w:rsidP="00202FC9">
      <w:pPr>
        <w:rPr>
          <w:rFonts w:asciiTheme="majorBidi" w:hAnsiTheme="majorBidi" w:cstheme="majorBidi"/>
          <w:sz w:val="24"/>
          <w:szCs w:val="24"/>
        </w:rPr>
      </w:pPr>
    </w:p>
    <w:p w14:paraId="16B1DE2A" w14:textId="3CB2ECD7" w:rsidR="00413886" w:rsidRDefault="00413886" w:rsidP="00413886">
      <w:pPr>
        <w:rPr>
          <w:rFonts w:asciiTheme="majorBidi" w:hAnsiTheme="majorBidi" w:cstheme="majorBidi"/>
          <w:sz w:val="24"/>
          <w:szCs w:val="24"/>
        </w:rPr>
      </w:pPr>
      <w:r w:rsidRPr="00413886">
        <w:rPr>
          <w:rFonts w:asciiTheme="majorBidi" w:hAnsiTheme="majorBidi" w:cstheme="majorBidi"/>
          <w:sz w:val="24"/>
          <w:szCs w:val="24"/>
        </w:rPr>
        <w:t>The best method to analysis HSBC case is to use SWOT analysis, which is aim to analyze and explore the strengths, weaknesses, opportunities and threats of HSBC bank:</w:t>
      </w:r>
    </w:p>
    <w:p w14:paraId="3734B97D" w14:textId="505292A3" w:rsidR="00EE55C0" w:rsidRPr="00413886" w:rsidRDefault="00EE55C0" w:rsidP="00EE55C0">
      <w:pPr>
        <w:jc w:val="center"/>
        <w:rPr>
          <w:rFonts w:asciiTheme="majorBidi" w:hAnsiTheme="majorBidi" w:cstheme="majorBidi"/>
          <w:sz w:val="24"/>
          <w:szCs w:val="24"/>
        </w:rPr>
      </w:pPr>
      <w:r>
        <w:rPr>
          <w:rFonts w:asciiTheme="majorBidi" w:hAnsiTheme="majorBidi" w:cstheme="majorBidi"/>
          <w:sz w:val="24"/>
          <w:szCs w:val="24"/>
        </w:rPr>
        <w:t>SWOT ANALYSIS</w:t>
      </w:r>
    </w:p>
    <w:p w14:paraId="201BE7CD" w14:textId="0AD05448" w:rsidR="00EE55C0" w:rsidRDefault="00EE55C0" w:rsidP="00413886">
      <w:pPr>
        <w:rPr>
          <w:rFonts w:asciiTheme="majorBidi" w:hAnsiTheme="majorBidi" w:cstheme="majorBidi"/>
          <w:sz w:val="24"/>
          <w:szCs w:val="24"/>
        </w:rPr>
      </w:pPr>
    </w:p>
    <w:tbl>
      <w:tblPr>
        <w:tblStyle w:val="TableGrid"/>
        <w:tblW w:w="0" w:type="auto"/>
        <w:tblLook w:val="04A0" w:firstRow="1" w:lastRow="0" w:firstColumn="1" w:lastColumn="0" w:noHBand="0" w:noVBand="1"/>
      </w:tblPr>
      <w:tblGrid>
        <w:gridCol w:w="4815"/>
        <w:gridCol w:w="4815"/>
      </w:tblGrid>
      <w:tr w:rsidR="00EE55C0" w14:paraId="1A8A2F1C" w14:textId="77777777" w:rsidTr="00EE55C0">
        <w:tc>
          <w:tcPr>
            <w:tcW w:w="4815" w:type="dxa"/>
          </w:tcPr>
          <w:p w14:paraId="2D4BB910" w14:textId="77777777" w:rsidR="00EE55C0" w:rsidRDefault="00EE55C0" w:rsidP="00413886">
            <w:pPr>
              <w:rPr>
                <w:rFonts w:asciiTheme="majorBidi" w:hAnsiTheme="majorBidi" w:cstheme="majorBidi"/>
                <w:b/>
                <w:sz w:val="24"/>
                <w:szCs w:val="24"/>
                <w:u w:val="single"/>
              </w:rPr>
            </w:pPr>
            <w:r w:rsidRPr="00EE55C0">
              <w:rPr>
                <w:rFonts w:asciiTheme="majorBidi" w:hAnsiTheme="majorBidi" w:cstheme="majorBidi"/>
                <w:b/>
                <w:sz w:val="24"/>
                <w:szCs w:val="24"/>
                <w:u w:val="single"/>
              </w:rPr>
              <w:t>Strengths</w:t>
            </w:r>
          </w:p>
          <w:p w14:paraId="35E1F457" w14:textId="77777777" w:rsidR="00EE55C0" w:rsidRPr="00EE55C0" w:rsidRDefault="00EE55C0" w:rsidP="00EE55C0">
            <w:pPr>
              <w:pStyle w:val="ListParagraph"/>
              <w:numPr>
                <w:ilvl w:val="0"/>
                <w:numId w:val="37"/>
              </w:numPr>
              <w:rPr>
                <w:rFonts w:asciiTheme="majorBidi" w:hAnsiTheme="majorBidi" w:cstheme="majorBidi"/>
                <w:b/>
                <w:sz w:val="24"/>
                <w:szCs w:val="24"/>
                <w:u w:val="single"/>
              </w:rPr>
            </w:pPr>
            <w:r w:rsidRPr="00413886">
              <w:rPr>
                <w:rFonts w:asciiTheme="majorBidi" w:hAnsiTheme="majorBidi" w:cstheme="majorBidi"/>
                <w:sz w:val="24"/>
                <w:szCs w:val="24"/>
              </w:rPr>
              <w:t>collocating card spending data of their customers to develop profiles of the consumers that could be used to cross-sell other products.</w:t>
            </w:r>
          </w:p>
          <w:p w14:paraId="1866789D" w14:textId="77777777" w:rsidR="00EE55C0" w:rsidRPr="00EE55C0" w:rsidRDefault="00413886" w:rsidP="00EE55C0">
            <w:pPr>
              <w:pStyle w:val="ListParagraph"/>
              <w:numPr>
                <w:ilvl w:val="0"/>
                <w:numId w:val="37"/>
              </w:numPr>
              <w:rPr>
                <w:rFonts w:asciiTheme="majorBidi" w:hAnsiTheme="majorBidi" w:cstheme="majorBidi"/>
                <w:b/>
                <w:sz w:val="24"/>
                <w:szCs w:val="24"/>
                <w:u w:val="single"/>
              </w:rPr>
            </w:pPr>
            <w:r w:rsidRPr="00EE55C0">
              <w:rPr>
                <w:rFonts w:asciiTheme="majorBidi" w:hAnsiTheme="majorBidi" w:cstheme="majorBidi"/>
                <w:sz w:val="24"/>
                <w:szCs w:val="24"/>
              </w:rPr>
              <w:t>using direct methods of marketing to reach HSBC customers to market credit cards, by using demographic information about customer's incomes &amp; life stage to identify the market segmentations</w:t>
            </w:r>
          </w:p>
          <w:p w14:paraId="1891E68C" w14:textId="77777777" w:rsidR="00EE55C0" w:rsidRDefault="00413886" w:rsidP="00EE55C0">
            <w:pPr>
              <w:pStyle w:val="ListParagraph"/>
              <w:numPr>
                <w:ilvl w:val="0"/>
                <w:numId w:val="37"/>
              </w:numPr>
              <w:rPr>
                <w:rFonts w:asciiTheme="majorBidi" w:hAnsiTheme="majorBidi" w:cstheme="majorBidi"/>
                <w:sz w:val="24"/>
                <w:szCs w:val="24"/>
              </w:rPr>
            </w:pPr>
            <w:r w:rsidRPr="00EE55C0">
              <w:rPr>
                <w:rFonts w:asciiTheme="majorBidi" w:hAnsiTheme="majorBidi" w:cstheme="majorBidi"/>
                <w:sz w:val="24"/>
                <w:szCs w:val="24"/>
              </w:rPr>
              <w:t>HSBC bank has built up partnerships with prestigious retailers who had a big customer base along with their own loyalty program, to enable HSBC to acquire new customers, which was helpful to find acceptance of credit cards in retail outlets was the main factor that driving the growth of credit card market in Hong Kong</w:t>
            </w:r>
          </w:p>
          <w:p w14:paraId="78CA2936" w14:textId="77777777" w:rsidR="00EE55C0" w:rsidRPr="00EE55C0" w:rsidRDefault="00EE55C0" w:rsidP="00EE55C0">
            <w:pPr>
              <w:pStyle w:val="ListParagraph"/>
              <w:numPr>
                <w:ilvl w:val="0"/>
                <w:numId w:val="37"/>
              </w:numPr>
              <w:rPr>
                <w:rFonts w:asciiTheme="majorBidi" w:hAnsiTheme="majorBidi" w:cstheme="majorBidi"/>
                <w:sz w:val="24"/>
                <w:szCs w:val="24"/>
              </w:rPr>
            </w:pPr>
            <w:r w:rsidRPr="00EE55C0">
              <w:rPr>
                <w:rFonts w:asciiTheme="majorBidi" w:hAnsiTheme="majorBidi" w:cstheme="majorBidi"/>
                <w:sz w:val="24"/>
                <w:szCs w:val="24"/>
              </w:rPr>
              <w:t xml:space="preserve">. HSBC bank conducts a survey every year of their current credit cardholders in Hong Kong, to provide a comparison between HSBC and its direct competitors on features and benefits, which helped a lot on brand image and familiarity, which is factors that assisted in the success of HSBC in credit card market. With all factors mentioned helped to develop a good rewards program, which was updated quarterly to meet the satisfaction of the customers.  </w:t>
            </w:r>
          </w:p>
          <w:p w14:paraId="2CAC2F9C" w14:textId="051F3070" w:rsidR="00EE55C0" w:rsidRPr="00EE55C0" w:rsidRDefault="00EE55C0" w:rsidP="00EE55C0">
            <w:pPr>
              <w:pStyle w:val="ListParagraph"/>
              <w:numPr>
                <w:ilvl w:val="0"/>
                <w:numId w:val="37"/>
              </w:numPr>
              <w:rPr>
                <w:rFonts w:asciiTheme="majorBidi" w:hAnsiTheme="majorBidi" w:cstheme="majorBidi"/>
                <w:sz w:val="24"/>
                <w:szCs w:val="24"/>
              </w:rPr>
            </w:pPr>
          </w:p>
        </w:tc>
        <w:tc>
          <w:tcPr>
            <w:tcW w:w="4815" w:type="dxa"/>
          </w:tcPr>
          <w:p w14:paraId="6F890927" w14:textId="77777777" w:rsidR="00EE55C0" w:rsidRPr="00413886" w:rsidRDefault="00EE55C0" w:rsidP="00EE55C0">
            <w:pPr>
              <w:rPr>
                <w:rFonts w:asciiTheme="majorBidi" w:hAnsiTheme="majorBidi" w:cstheme="majorBidi"/>
                <w:b/>
                <w:bCs/>
                <w:sz w:val="24"/>
                <w:szCs w:val="24"/>
                <w:u w:val="single"/>
              </w:rPr>
            </w:pPr>
            <w:r w:rsidRPr="00413886">
              <w:rPr>
                <w:rFonts w:asciiTheme="majorBidi" w:hAnsiTheme="majorBidi" w:cstheme="majorBidi"/>
                <w:b/>
                <w:bCs/>
                <w:sz w:val="24"/>
                <w:szCs w:val="24"/>
                <w:u w:val="single"/>
              </w:rPr>
              <w:t>Weakness</w:t>
            </w:r>
          </w:p>
          <w:p w14:paraId="7731198C" w14:textId="77777777" w:rsidR="00EE55C0" w:rsidRPr="00EE55C0" w:rsidRDefault="00EE55C0" w:rsidP="00EE55C0">
            <w:pPr>
              <w:pStyle w:val="ListParagraph"/>
              <w:numPr>
                <w:ilvl w:val="0"/>
                <w:numId w:val="36"/>
              </w:numPr>
              <w:rPr>
                <w:rFonts w:asciiTheme="majorBidi" w:hAnsiTheme="majorBidi" w:cstheme="majorBidi"/>
                <w:sz w:val="24"/>
                <w:szCs w:val="24"/>
              </w:rPr>
            </w:pPr>
            <w:r w:rsidRPr="00EE55C0">
              <w:rPr>
                <w:rFonts w:asciiTheme="majorBidi" w:hAnsiTheme="majorBidi" w:cstheme="majorBidi"/>
                <w:sz w:val="24"/>
                <w:szCs w:val="24"/>
              </w:rPr>
              <w:t>Weakness are the areas where HSBC can be improved upon, as for the initial of reward program, it was with limited number of branded household products that consumers could redeem points.</w:t>
            </w:r>
          </w:p>
          <w:p w14:paraId="31ADFDC8" w14:textId="77777777" w:rsidR="00EE55C0" w:rsidRPr="00EE55C0" w:rsidRDefault="00EE55C0" w:rsidP="00EE55C0">
            <w:pPr>
              <w:pStyle w:val="ListParagraph"/>
              <w:numPr>
                <w:ilvl w:val="0"/>
                <w:numId w:val="36"/>
              </w:numPr>
              <w:rPr>
                <w:rFonts w:asciiTheme="majorBidi" w:hAnsiTheme="majorBidi" w:cstheme="majorBidi"/>
                <w:sz w:val="24"/>
                <w:szCs w:val="24"/>
              </w:rPr>
            </w:pPr>
            <w:r w:rsidRPr="00EE55C0">
              <w:rPr>
                <w:rFonts w:asciiTheme="majorBidi" w:hAnsiTheme="majorBidi" w:cstheme="majorBidi"/>
                <w:sz w:val="24"/>
                <w:szCs w:val="24"/>
              </w:rPr>
              <w:t xml:space="preserve">Limited selection of rewards   </w:t>
            </w:r>
          </w:p>
          <w:p w14:paraId="7AEDA71D" w14:textId="19646A99" w:rsidR="00EE55C0" w:rsidRPr="00EE55C0" w:rsidRDefault="00EE55C0" w:rsidP="00EE55C0">
            <w:pPr>
              <w:pStyle w:val="ListParagraph"/>
              <w:numPr>
                <w:ilvl w:val="0"/>
                <w:numId w:val="36"/>
              </w:numPr>
              <w:rPr>
                <w:rFonts w:asciiTheme="majorBidi" w:hAnsiTheme="majorBidi" w:cstheme="majorBidi"/>
                <w:sz w:val="24"/>
                <w:szCs w:val="24"/>
              </w:rPr>
            </w:pPr>
            <w:r w:rsidRPr="00EE55C0">
              <w:rPr>
                <w:rFonts w:asciiTheme="majorBidi" w:hAnsiTheme="majorBidi" w:cstheme="majorBidi"/>
                <w:sz w:val="24"/>
                <w:szCs w:val="24"/>
              </w:rPr>
              <w:t>Supply issues, were HSBC didn</w:t>
            </w:r>
            <w:r w:rsidR="00F20423">
              <w:rPr>
                <w:rFonts w:asciiTheme="majorBidi" w:hAnsiTheme="majorBidi" w:cstheme="majorBidi"/>
                <w:sz w:val="24"/>
                <w:szCs w:val="24"/>
              </w:rPr>
              <w:t>'</w:t>
            </w:r>
            <w:r w:rsidRPr="00EE55C0">
              <w:rPr>
                <w:rFonts w:asciiTheme="majorBidi" w:hAnsiTheme="majorBidi" w:cstheme="majorBidi"/>
                <w:sz w:val="24"/>
                <w:szCs w:val="24"/>
              </w:rPr>
              <w:t>t guaranteed supply contracts with vendors, for items such as electrical appliances which was the redeemed.</w:t>
            </w:r>
          </w:p>
          <w:p w14:paraId="0A30EBFD" w14:textId="77777777" w:rsidR="00EE55C0" w:rsidRPr="00EE55C0" w:rsidRDefault="00EE55C0" w:rsidP="00EE55C0">
            <w:pPr>
              <w:pStyle w:val="ListParagraph"/>
              <w:numPr>
                <w:ilvl w:val="0"/>
                <w:numId w:val="36"/>
              </w:numPr>
              <w:rPr>
                <w:rFonts w:asciiTheme="majorBidi" w:hAnsiTheme="majorBidi" w:cstheme="majorBidi"/>
                <w:sz w:val="24"/>
                <w:szCs w:val="24"/>
                <w:lang w:val="en"/>
              </w:rPr>
            </w:pPr>
            <w:r w:rsidRPr="00EE55C0">
              <w:rPr>
                <w:rFonts w:asciiTheme="majorBidi" w:hAnsiTheme="majorBidi" w:cstheme="majorBidi"/>
                <w:sz w:val="24"/>
                <w:szCs w:val="24"/>
              </w:rPr>
              <w:t xml:space="preserve">Short product life cycles which </w:t>
            </w:r>
            <w:r w:rsidRPr="00EE55C0">
              <w:rPr>
                <w:rFonts w:asciiTheme="majorBidi" w:hAnsiTheme="majorBidi" w:cstheme="majorBidi"/>
                <w:sz w:val="24"/>
                <w:szCs w:val="24"/>
                <w:lang w:val="en"/>
              </w:rPr>
              <w:t>cause fell of price soon after the launch of a rewards catalogue.</w:t>
            </w:r>
          </w:p>
          <w:p w14:paraId="11DA047B" w14:textId="77777777" w:rsidR="00EE55C0" w:rsidRPr="00EE55C0" w:rsidRDefault="00EE55C0" w:rsidP="00EE55C0">
            <w:pPr>
              <w:pStyle w:val="ListParagraph"/>
              <w:numPr>
                <w:ilvl w:val="0"/>
                <w:numId w:val="36"/>
              </w:numPr>
              <w:rPr>
                <w:rFonts w:asciiTheme="majorBidi" w:hAnsiTheme="majorBidi" w:cstheme="majorBidi"/>
                <w:sz w:val="24"/>
                <w:szCs w:val="24"/>
                <w:lang w:val="en"/>
              </w:rPr>
            </w:pPr>
            <w:r w:rsidRPr="00EE55C0">
              <w:rPr>
                <w:rFonts w:asciiTheme="majorBidi" w:hAnsiTheme="majorBidi" w:cstheme="majorBidi"/>
                <w:sz w:val="24"/>
                <w:szCs w:val="24"/>
                <w:lang w:val="en"/>
              </w:rPr>
              <w:t>High cost of reward program and the difficulties associated with measuring program success.</w:t>
            </w:r>
          </w:p>
          <w:p w14:paraId="73EAA5AB" w14:textId="77777777" w:rsidR="00EE55C0" w:rsidRPr="00413886" w:rsidRDefault="00EE55C0" w:rsidP="00EE55C0">
            <w:pPr>
              <w:rPr>
                <w:rFonts w:asciiTheme="majorBidi" w:hAnsiTheme="majorBidi" w:cstheme="majorBidi"/>
                <w:sz w:val="24"/>
                <w:szCs w:val="24"/>
              </w:rPr>
            </w:pPr>
            <w:r w:rsidRPr="00413886">
              <w:rPr>
                <w:rFonts w:asciiTheme="majorBidi" w:hAnsiTheme="majorBidi" w:cstheme="majorBidi"/>
                <w:sz w:val="24"/>
                <w:szCs w:val="24"/>
                <w:lang w:val="en"/>
              </w:rPr>
              <w:t>Delays and stock-out</w:t>
            </w:r>
            <w:r w:rsidRPr="00413886">
              <w:rPr>
                <w:rFonts w:asciiTheme="majorBidi" w:hAnsiTheme="majorBidi" w:cstheme="majorBidi"/>
                <w:sz w:val="24"/>
                <w:szCs w:val="24"/>
              </w:rPr>
              <w:t>s of the program because of the overload that caused from the expiration of all customers on the same date.</w:t>
            </w:r>
          </w:p>
          <w:p w14:paraId="0BE279CD" w14:textId="77777777" w:rsidR="00EE55C0" w:rsidRPr="00413886" w:rsidRDefault="00EE55C0" w:rsidP="00EE55C0">
            <w:pPr>
              <w:rPr>
                <w:rFonts w:asciiTheme="majorBidi" w:hAnsiTheme="majorBidi" w:cstheme="majorBidi"/>
                <w:sz w:val="24"/>
                <w:szCs w:val="24"/>
              </w:rPr>
            </w:pPr>
            <w:r w:rsidRPr="00413886">
              <w:rPr>
                <w:rFonts w:asciiTheme="majorBidi" w:hAnsiTheme="majorBidi" w:cstheme="majorBidi"/>
                <w:sz w:val="24"/>
                <w:szCs w:val="24"/>
              </w:rPr>
              <w:t>Credit card market was outside of HSBC strategic focus, so which resulted with limited growth rate. Because of limited budget assigned to the reward program.</w:t>
            </w:r>
          </w:p>
          <w:p w14:paraId="64AB4BDC" w14:textId="77777777" w:rsidR="00EE55C0" w:rsidRDefault="00EE55C0" w:rsidP="00413886">
            <w:pPr>
              <w:rPr>
                <w:rFonts w:asciiTheme="majorBidi" w:hAnsiTheme="majorBidi" w:cstheme="majorBidi"/>
                <w:sz w:val="24"/>
                <w:szCs w:val="24"/>
              </w:rPr>
            </w:pPr>
          </w:p>
        </w:tc>
      </w:tr>
      <w:tr w:rsidR="00EE55C0" w14:paraId="646BC987" w14:textId="77777777" w:rsidTr="00EE55C0">
        <w:tc>
          <w:tcPr>
            <w:tcW w:w="4815" w:type="dxa"/>
          </w:tcPr>
          <w:p w14:paraId="64A25358" w14:textId="77777777" w:rsidR="00EE55C0" w:rsidRPr="00413886" w:rsidRDefault="00EE55C0" w:rsidP="00EE55C0">
            <w:pPr>
              <w:rPr>
                <w:rFonts w:asciiTheme="majorBidi" w:hAnsiTheme="majorBidi" w:cstheme="majorBidi"/>
                <w:sz w:val="24"/>
                <w:szCs w:val="24"/>
                <w:u w:val="single"/>
              </w:rPr>
            </w:pPr>
            <w:r w:rsidRPr="00413886">
              <w:rPr>
                <w:rFonts w:asciiTheme="majorBidi" w:hAnsiTheme="majorBidi" w:cstheme="majorBidi"/>
                <w:b/>
                <w:bCs/>
                <w:sz w:val="24"/>
                <w:szCs w:val="24"/>
                <w:u w:val="single"/>
              </w:rPr>
              <w:t>Opportunities</w:t>
            </w:r>
          </w:p>
          <w:p w14:paraId="42643873" w14:textId="77777777" w:rsidR="00EE55C0" w:rsidRPr="00EE55C0" w:rsidRDefault="00EE55C0" w:rsidP="00EE55C0">
            <w:pPr>
              <w:pStyle w:val="ListParagraph"/>
              <w:numPr>
                <w:ilvl w:val="0"/>
                <w:numId w:val="35"/>
              </w:numPr>
              <w:rPr>
                <w:rFonts w:asciiTheme="majorBidi" w:hAnsiTheme="majorBidi" w:cstheme="majorBidi"/>
                <w:sz w:val="24"/>
                <w:szCs w:val="24"/>
              </w:rPr>
            </w:pPr>
            <w:r w:rsidRPr="00EE55C0">
              <w:rPr>
                <w:rFonts w:asciiTheme="majorBidi" w:hAnsiTheme="majorBidi" w:cstheme="majorBidi"/>
                <w:sz w:val="24"/>
                <w:szCs w:val="24"/>
              </w:rPr>
              <w:t>HSBC can grow further in many of its existing markets.</w:t>
            </w:r>
          </w:p>
          <w:p w14:paraId="19D679AF" w14:textId="77777777" w:rsidR="00EE55C0" w:rsidRPr="00EE55C0" w:rsidRDefault="00EE55C0" w:rsidP="00EE55C0">
            <w:pPr>
              <w:pStyle w:val="ListParagraph"/>
              <w:numPr>
                <w:ilvl w:val="0"/>
                <w:numId w:val="35"/>
              </w:numPr>
              <w:rPr>
                <w:rFonts w:asciiTheme="majorBidi" w:hAnsiTheme="majorBidi" w:cstheme="majorBidi"/>
                <w:sz w:val="24"/>
                <w:szCs w:val="24"/>
              </w:rPr>
            </w:pPr>
            <w:r w:rsidRPr="00EE55C0">
              <w:rPr>
                <w:rFonts w:asciiTheme="majorBidi" w:hAnsiTheme="majorBidi" w:cstheme="majorBidi"/>
                <w:sz w:val="24"/>
                <w:szCs w:val="24"/>
              </w:rPr>
              <w:t xml:space="preserve">The credit card market its profitable market for HSBC, that way it </w:t>
            </w:r>
            <w:r w:rsidRPr="00EE55C0">
              <w:rPr>
                <w:rFonts w:asciiTheme="majorBidi" w:hAnsiTheme="majorBidi" w:cstheme="majorBidi"/>
                <w:sz w:val="24"/>
                <w:szCs w:val="24"/>
              </w:rPr>
              <w:lastRenderedPageBreak/>
              <w:t>considered as important market and good opportunity for HSBC.</w:t>
            </w:r>
          </w:p>
          <w:p w14:paraId="5406E33F" w14:textId="77777777" w:rsidR="00EE55C0" w:rsidRPr="00EE55C0" w:rsidRDefault="00EE55C0" w:rsidP="00EE55C0">
            <w:pPr>
              <w:pStyle w:val="ListParagraph"/>
              <w:numPr>
                <w:ilvl w:val="0"/>
                <w:numId w:val="35"/>
              </w:numPr>
              <w:rPr>
                <w:rFonts w:asciiTheme="majorBidi" w:hAnsiTheme="majorBidi" w:cstheme="majorBidi"/>
                <w:sz w:val="24"/>
                <w:szCs w:val="24"/>
              </w:rPr>
            </w:pPr>
            <w:r w:rsidRPr="00EE55C0">
              <w:rPr>
                <w:rFonts w:asciiTheme="majorBidi" w:hAnsiTheme="majorBidi" w:cstheme="majorBidi"/>
                <w:sz w:val="24"/>
                <w:szCs w:val="24"/>
              </w:rPr>
              <w:t xml:space="preserve">Big opportunity in Hong Kong, credit card market was growing rapidly.  </w:t>
            </w:r>
          </w:p>
          <w:p w14:paraId="2748DC54" w14:textId="77777777" w:rsidR="00EE55C0" w:rsidRPr="00EE55C0" w:rsidRDefault="00EE55C0" w:rsidP="00EE55C0">
            <w:pPr>
              <w:pStyle w:val="ListParagraph"/>
              <w:numPr>
                <w:ilvl w:val="0"/>
                <w:numId w:val="35"/>
              </w:numPr>
              <w:rPr>
                <w:rFonts w:asciiTheme="majorBidi" w:hAnsiTheme="majorBidi" w:cstheme="majorBidi"/>
                <w:sz w:val="24"/>
                <w:szCs w:val="24"/>
              </w:rPr>
            </w:pPr>
            <w:r w:rsidRPr="00EE55C0">
              <w:rPr>
                <w:rFonts w:asciiTheme="majorBidi" w:hAnsiTheme="majorBidi" w:cstheme="majorBidi"/>
                <w:sz w:val="24"/>
                <w:szCs w:val="24"/>
              </w:rPr>
              <w:t>Reward programs were a key driver of customer usage and loyalty.</w:t>
            </w:r>
          </w:p>
          <w:p w14:paraId="31394055" w14:textId="0DD6AEB3" w:rsidR="00EE55C0" w:rsidRPr="00EE55C0" w:rsidRDefault="00EE55C0" w:rsidP="00EE55C0">
            <w:pPr>
              <w:pStyle w:val="ListParagraph"/>
              <w:numPr>
                <w:ilvl w:val="0"/>
                <w:numId w:val="35"/>
              </w:numPr>
              <w:rPr>
                <w:rFonts w:asciiTheme="majorBidi" w:hAnsiTheme="majorBidi" w:cstheme="majorBidi"/>
                <w:sz w:val="24"/>
                <w:szCs w:val="24"/>
              </w:rPr>
            </w:pPr>
            <w:r w:rsidRPr="00EE55C0">
              <w:rPr>
                <w:rFonts w:asciiTheme="majorBidi" w:hAnsiTheme="majorBidi" w:cstheme="majorBidi"/>
                <w:sz w:val="24"/>
                <w:szCs w:val="24"/>
              </w:rPr>
              <w:t>Targeting profitable costumers, cardholders who carried balances for long periods, also targeting consumers based on their educational or social groups.</w:t>
            </w:r>
          </w:p>
          <w:p w14:paraId="423E0623" w14:textId="77777777" w:rsidR="00EE55C0" w:rsidRDefault="00EE55C0" w:rsidP="00413886">
            <w:pPr>
              <w:rPr>
                <w:rFonts w:asciiTheme="majorBidi" w:hAnsiTheme="majorBidi" w:cstheme="majorBidi"/>
                <w:sz w:val="24"/>
                <w:szCs w:val="24"/>
              </w:rPr>
            </w:pPr>
          </w:p>
        </w:tc>
        <w:tc>
          <w:tcPr>
            <w:tcW w:w="4815" w:type="dxa"/>
          </w:tcPr>
          <w:p w14:paraId="2A31134E" w14:textId="77777777" w:rsidR="00EE55C0" w:rsidRPr="00413886" w:rsidRDefault="00EE55C0" w:rsidP="00EE55C0">
            <w:pPr>
              <w:rPr>
                <w:rFonts w:asciiTheme="majorBidi" w:hAnsiTheme="majorBidi" w:cstheme="majorBidi"/>
                <w:sz w:val="24"/>
                <w:szCs w:val="24"/>
                <w:u w:val="single"/>
              </w:rPr>
            </w:pPr>
            <w:r w:rsidRPr="00413886">
              <w:rPr>
                <w:rFonts w:asciiTheme="majorBidi" w:hAnsiTheme="majorBidi" w:cstheme="majorBidi"/>
                <w:b/>
                <w:bCs/>
                <w:sz w:val="24"/>
                <w:szCs w:val="24"/>
                <w:u w:val="single"/>
              </w:rPr>
              <w:lastRenderedPageBreak/>
              <w:t>Threats</w:t>
            </w:r>
          </w:p>
          <w:p w14:paraId="37BE6E07" w14:textId="77777777" w:rsidR="00EE55C0" w:rsidRPr="00EE55C0" w:rsidRDefault="00EE55C0" w:rsidP="00EE55C0">
            <w:pPr>
              <w:pStyle w:val="ListParagraph"/>
              <w:numPr>
                <w:ilvl w:val="0"/>
                <w:numId w:val="34"/>
              </w:numPr>
              <w:rPr>
                <w:rFonts w:asciiTheme="majorBidi" w:hAnsiTheme="majorBidi" w:cstheme="majorBidi"/>
                <w:sz w:val="24"/>
                <w:szCs w:val="24"/>
              </w:rPr>
            </w:pPr>
            <w:r w:rsidRPr="00EE55C0">
              <w:rPr>
                <w:rFonts w:asciiTheme="majorBidi" w:hAnsiTheme="majorBidi" w:cstheme="majorBidi"/>
                <w:sz w:val="24"/>
                <w:szCs w:val="24"/>
              </w:rPr>
              <w:t>Risk of cancelling the credit cards that were not frequently used.</w:t>
            </w:r>
          </w:p>
          <w:p w14:paraId="1F8FE274" w14:textId="77777777" w:rsidR="00EE55C0" w:rsidRPr="00EE55C0" w:rsidRDefault="00EE55C0" w:rsidP="00EE55C0">
            <w:pPr>
              <w:pStyle w:val="ListParagraph"/>
              <w:numPr>
                <w:ilvl w:val="0"/>
                <w:numId w:val="34"/>
              </w:numPr>
              <w:rPr>
                <w:rFonts w:asciiTheme="majorBidi" w:hAnsiTheme="majorBidi" w:cstheme="majorBidi"/>
                <w:sz w:val="24"/>
                <w:szCs w:val="24"/>
              </w:rPr>
            </w:pPr>
            <w:r w:rsidRPr="00EE55C0">
              <w:rPr>
                <w:rFonts w:asciiTheme="majorBidi" w:hAnsiTheme="majorBidi" w:cstheme="majorBidi"/>
                <w:sz w:val="24"/>
                <w:szCs w:val="24"/>
              </w:rPr>
              <w:t>Competition within the Hong Kong market was highly concentrated.</w:t>
            </w:r>
          </w:p>
          <w:p w14:paraId="6DEF42CC" w14:textId="77777777" w:rsidR="00EE55C0" w:rsidRPr="00EE55C0" w:rsidRDefault="00EE55C0" w:rsidP="00EE55C0">
            <w:pPr>
              <w:pStyle w:val="ListParagraph"/>
              <w:numPr>
                <w:ilvl w:val="0"/>
                <w:numId w:val="34"/>
              </w:numPr>
              <w:rPr>
                <w:rFonts w:asciiTheme="majorBidi" w:hAnsiTheme="majorBidi" w:cstheme="majorBidi"/>
                <w:sz w:val="24"/>
                <w:szCs w:val="24"/>
              </w:rPr>
            </w:pPr>
            <w:r w:rsidRPr="00EE55C0">
              <w:rPr>
                <w:rFonts w:asciiTheme="majorBidi" w:hAnsiTheme="majorBidi" w:cstheme="majorBidi"/>
                <w:sz w:val="24"/>
                <w:szCs w:val="24"/>
              </w:rPr>
              <w:lastRenderedPageBreak/>
              <w:t>The reward program was a visible source of customer dissatisfaction and complaints, which brings to withdraw the program. In addition, the program can't be competitive because of the limited rewards.</w:t>
            </w:r>
          </w:p>
          <w:p w14:paraId="0EE270F7" w14:textId="77777777" w:rsidR="00EE55C0" w:rsidRPr="00EE55C0" w:rsidRDefault="00EE55C0" w:rsidP="00EE55C0">
            <w:pPr>
              <w:pStyle w:val="ListParagraph"/>
              <w:numPr>
                <w:ilvl w:val="0"/>
                <w:numId w:val="34"/>
              </w:numPr>
              <w:rPr>
                <w:rFonts w:asciiTheme="majorBidi" w:hAnsiTheme="majorBidi" w:cstheme="majorBidi"/>
                <w:sz w:val="24"/>
                <w:szCs w:val="24"/>
              </w:rPr>
            </w:pPr>
            <w:r w:rsidRPr="00EE55C0">
              <w:rPr>
                <w:rFonts w:asciiTheme="majorBidi" w:hAnsiTheme="majorBidi" w:cstheme="majorBidi"/>
                <w:sz w:val="24"/>
                <w:szCs w:val="24"/>
              </w:rPr>
              <w:t xml:space="preserve">Major competitors: American Express, Bank of China, Citibank, DBS, Hang Seng Bank Limited and Standard Chartered Bank.   </w:t>
            </w:r>
          </w:p>
          <w:p w14:paraId="607E32B2" w14:textId="77777777" w:rsidR="00EE55C0" w:rsidRDefault="00EE55C0" w:rsidP="00413886">
            <w:pPr>
              <w:rPr>
                <w:rFonts w:asciiTheme="majorBidi" w:hAnsiTheme="majorBidi" w:cstheme="majorBidi"/>
                <w:sz w:val="24"/>
                <w:szCs w:val="24"/>
              </w:rPr>
            </w:pPr>
          </w:p>
        </w:tc>
      </w:tr>
    </w:tbl>
    <w:p w14:paraId="5A7E9E5D" w14:textId="6111837C" w:rsidR="00413886" w:rsidRDefault="00413886" w:rsidP="00202FC9">
      <w:pPr>
        <w:rPr>
          <w:rFonts w:asciiTheme="majorBidi" w:hAnsiTheme="majorBidi" w:cstheme="majorBidi"/>
          <w:sz w:val="24"/>
          <w:szCs w:val="24"/>
        </w:rPr>
      </w:pPr>
    </w:p>
    <w:p w14:paraId="06A30ABF" w14:textId="48D61219" w:rsidR="008874A0" w:rsidRPr="00413886" w:rsidRDefault="008874A0" w:rsidP="008874A0">
      <w:pPr>
        <w:pStyle w:val="Heading1"/>
        <w:rPr>
          <w:rFonts w:asciiTheme="majorBidi" w:hAnsiTheme="majorBidi" w:cstheme="majorBidi"/>
          <w:sz w:val="24"/>
          <w:szCs w:val="24"/>
        </w:rPr>
      </w:pPr>
      <w:r>
        <w:rPr>
          <w:rFonts w:asciiTheme="majorBidi" w:hAnsiTheme="majorBidi" w:cstheme="majorBidi"/>
          <w:sz w:val="24"/>
          <w:szCs w:val="24"/>
        </w:rPr>
        <w:t>MISSING INFORMATION</w:t>
      </w:r>
    </w:p>
    <w:p w14:paraId="1A5D236D" w14:textId="41EA4E95" w:rsidR="008874A0" w:rsidRDefault="008874A0" w:rsidP="008874A0">
      <w:pPr>
        <w:pStyle w:val="ListParagraph"/>
        <w:numPr>
          <w:ilvl w:val="0"/>
          <w:numId w:val="38"/>
        </w:numPr>
        <w:rPr>
          <w:rFonts w:asciiTheme="majorBidi" w:hAnsiTheme="majorBidi" w:cstheme="majorBidi"/>
          <w:sz w:val="24"/>
          <w:szCs w:val="24"/>
        </w:rPr>
      </w:pPr>
      <w:r w:rsidRPr="008874A0">
        <w:rPr>
          <w:rFonts w:asciiTheme="majorBidi" w:hAnsiTheme="majorBidi" w:cstheme="majorBidi"/>
          <w:sz w:val="24"/>
          <w:szCs w:val="24"/>
        </w:rPr>
        <w:t>Assuming the c</w:t>
      </w:r>
      <w:r>
        <w:rPr>
          <w:rFonts w:asciiTheme="majorBidi" w:hAnsiTheme="majorBidi" w:cstheme="majorBidi"/>
          <w:sz w:val="24"/>
          <w:szCs w:val="24"/>
        </w:rPr>
        <w:t>ollocating of data is accurate. The information that has been</w:t>
      </w:r>
      <w:bookmarkStart w:id="0" w:name="_GoBack"/>
      <w:bookmarkEnd w:id="0"/>
      <w:r>
        <w:rPr>
          <w:rFonts w:asciiTheme="majorBidi" w:hAnsiTheme="majorBidi" w:cstheme="majorBidi"/>
          <w:sz w:val="24"/>
          <w:szCs w:val="24"/>
        </w:rPr>
        <w:t xml:space="preserve"> provided in the case cannot be verified. </w:t>
      </w:r>
      <w:r w:rsidRPr="008874A0">
        <w:rPr>
          <w:rFonts w:asciiTheme="majorBidi" w:hAnsiTheme="majorBidi" w:cstheme="majorBidi"/>
          <w:sz w:val="24"/>
          <w:szCs w:val="24"/>
        </w:rPr>
        <w:t xml:space="preserve"> </w:t>
      </w:r>
    </w:p>
    <w:p w14:paraId="594ACF28" w14:textId="34F5CBC4" w:rsidR="008874A0" w:rsidRDefault="008874A0" w:rsidP="008874A0">
      <w:pPr>
        <w:pStyle w:val="ListParagraph"/>
        <w:numPr>
          <w:ilvl w:val="0"/>
          <w:numId w:val="38"/>
        </w:numPr>
        <w:rPr>
          <w:rFonts w:asciiTheme="majorBidi" w:hAnsiTheme="majorBidi" w:cstheme="majorBidi"/>
          <w:sz w:val="24"/>
          <w:szCs w:val="24"/>
        </w:rPr>
      </w:pPr>
      <w:r w:rsidRPr="008874A0">
        <w:rPr>
          <w:rFonts w:asciiTheme="majorBidi" w:hAnsiTheme="majorBidi" w:cstheme="majorBidi"/>
          <w:sz w:val="24"/>
          <w:szCs w:val="24"/>
        </w:rPr>
        <w:t>Assuming that the analysis of data is a</w:t>
      </w:r>
      <w:r>
        <w:rPr>
          <w:rFonts w:asciiTheme="majorBidi" w:hAnsiTheme="majorBidi" w:cstheme="majorBidi"/>
          <w:sz w:val="24"/>
          <w:szCs w:val="24"/>
        </w:rPr>
        <w:t xml:space="preserve">ccurate to segment the market. The case study has highlighted only the aspects that are relevant for the analysis. </w:t>
      </w:r>
    </w:p>
    <w:p w14:paraId="697A1F31" w14:textId="3DF31876" w:rsidR="008874A0" w:rsidRDefault="008874A0" w:rsidP="008874A0">
      <w:pPr>
        <w:pStyle w:val="ListParagraph"/>
        <w:numPr>
          <w:ilvl w:val="0"/>
          <w:numId w:val="38"/>
        </w:numPr>
        <w:rPr>
          <w:rFonts w:asciiTheme="majorBidi" w:hAnsiTheme="majorBidi" w:cstheme="majorBidi"/>
          <w:sz w:val="24"/>
          <w:szCs w:val="24"/>
        </w:rPr>
      </w:pPr>
      <w:r w:rsidRPr="008874A0">
        <w:rPr>
          <w:rFonts w:asciiTheme="majorBidi" w:hAnsiTheme="majorBidi" w:cstheme="majorBidi"/>
          <w:sz w:val="24"/>
          <w:szCs w:val="24"/>
        </w:rPr>
        <w:t>Assuming that partner shipping is effective growth of cr</w:t>
      </w:r>
      <w:r>
        <w:rPr>
          <w:rFonts w:asciiTheme="majorBidi" w:hAnsiTheme="majorBidi" w:cstheme="majorBidi"/>
          <w:sz w:val="24"/>
          <w:szCs w:val="24"/>
        </w:rPr>
        <w:t>edit card market in Hong Kong.</w:t>
      </w:r>
    </w:p>
    <w:p w14:paraId="0E9A25D1" w14:textId="39880796" w:rsidR="008874A0" w:rsidRDefault="008874A0" w:rsidP="008874A0">
      <w:pPr>
        <w:pStyle w:val="ListParagraph"/>
        <w:numPr>
          <w:ilvl w:val="0"/>
          <w:numId w:val="38"/>
        </w:numPr>
        <w:rPr>
          <w:rFonts w:asciiTheme="majorBidi" w:hAnsiTheme="majorBidi" w:cstheme="majorBidi"/>
          <w:sz w:val="24"/>
          <w:szCs w:val="24"/>
        </w:rPr>
      </w:pPr>
      <w:r w:rsidRPr="008874A0">
        <w:rPr>
          <w:rFonts w:asciiTheme="majorBidi" w:hAnsiTheme="majorBidi" w:cstheme="majorBidi"/>
          <w:sz w:val="24"/>
          <w:szCs w:val="24"/>
        </w:rPr>
        <w:t>Assuming that conducting a survey every year is helping a lot o</w:t>
      </w:r>
      <w:r>
        <w:rPr>
          <w:rFonts w:asciiTheme="majorBidi" w:hAnsiTheme="majorBidi" w:cstheme="majorBidi"/>
          <w:sz w:val="24"/>
          <w:szCs w:val="24"/>
        </w:rPr>
        <w:t>n brand image and familiarity.</w:t>
      </w:r>
    </w:p>
    <w:p w14:paraId="438AFD33" w14:textId="54CBCA7C" w:rsidR="008874A0" w:rsidRDefault="008874A0" w:rsidP="008874A0">
      <w:pPr>
        <w:pStyle w:val="ListParagraph"/>
        <w:numPr>
          <w:ilvl w:val="0"/>
          <w:numId w:val="38"/>
        </w:numPr>
        <w:rPr>
          <w:rFonts w:asciiTheme="majorBidi" w:hAnsiTheme="majorBidi" w:cstheme="majorBidi"/>
          <w:sz w:val="24"/>
          <w:szCs w:val="24"/>
        </w:rPr>
      </w:pPr>
      <w:r w:rsidRPr="008874A0">
        <w:rPr>
          <w:rFonts w:asciiTheme="majorBidi" w:hAnsiTheme="majorBidi" w:cstheme="majorBidi"/>
          <w:sz w:val="24"/>
          <w:szCs w:val="24"/>
        </w:rPr>
        <w:t>Missing information</w:t>
      </w:r>
      <w:r>
        <w:rPr>
          <w:rFonts w:asciiTheme="majorBidi" w:hAnsiTheme="majorBidi" w:cstheme="majorBidi"/>
          <w:sz w:val="24"/>
          <w:szCs w:val="24"/>
        </w:rPr>
        <w:t xml:space="preserve"> Growth rate in other countries. Currently, the company is doing great globally. </w:t>
      </w:r>
    </w:p>
    <w:p w14:paraId="61A66FCA" w14:textId="17258F45" w:rsidR="008874A0" w:rsidRDefault="008874A0" w:rsidP="008874A0">
      <w:pPr>
        <w:pStyle w:val="ListParagraph"/>
        <w:numPr>
          <w:ilvl w:val="0"/>
          <w:numId w:val="38"/>
        </w:numPr>
        <w:rPr>
          <w:rFonts w:asciiTheme="majorBidi" w:hAnsiTheme="majorBidi" w:cstheme="majorBidi"/>
          <w:sz w:val="24"/>
          <w:szCs w:val="24"/>
        </w:rPr>
      </w:pPr>
      <w:r>
        <w:rPr>
          <w:rFonts w:asciiTheme="majorBidi" w:hAnsiTheme="majorBidi" w:cstheme="majorBidi"/>
          <w:sz w:val="24"/>
          <w:szCs w:val="24"/>
        </w:rPr>
        <w:t xml:space="preserve">Another missing information is the </w:t>
      </w:r>
      <w:r w:rsidRPr="008874A0">
        <w:rPr>
          <w:rFonts w:asciiTheme="majorBidi" w:hAnsiTheme="majorBidi" w:cstheme="majorBidi"/>
          <w:sz w:val="24"/>
          <w:szCs w:val="24"/>
        </w:rPr>
        <w:t xml:space="preserve">HSBC credit card </w:t>
      </w:r>
      <w:r>
        <w:rPr>
          <w:rFonts w:asciiTheme="majorBidi" w:hAnsiTheme="majorBidi" w:cstheme="majorBidi"/>
          <w:sz w:val="24"/>
          <w:szCs w:val="24"/>
        </w:rPr>
        <w:t xml:space="preserve">performance in other countries which is essential </w:t>
      </w:r>
      <w:r w:rsidRPr="008874A0">
        <w:rPr>
          <w:rFonts w:asciiTheme="majorBidi" w:hAnsiTheme="majorBidi" w:cstheme="majorBidi"/>
          <w:sz w:val="24"/>
          <w:szCs w:val="24"/>
        </w:rPr>
        <w:t xml:space="preserve">to see the performance of the whole business.. </w:t>
      </w:r>
    </w:p>
    <w:p w14:paraId="086311CA" w14:textId="22A3F506" w:rsidR="008874A0" w:rsidRDefault="008874A0" w:rsidP="008874A0">
      <w:pPr>
        <w:pStyle w:val="ListParagraph"/>
        <w:numPr>
          <w:ilvl w:val="0"/>
          <w:numId w:val="38"/>
        </w:numPr>
        <w:rPr>
          <w:rFonts w:asciiTheme="majorBidi" w:hAnsiTheme="majorBidi" w:cstheme="majorBidi"/>
          <w:sz w:val="24"/>
          <w:szCs w:val="24"/>
        </w:rPr>
      </w:pPr>
      <w:r w:rsidRPr="008874A0">
        <w:rPr>
          <w:rFonts w:asciiTheme="majorBidi" w:hAnsiTheme="majorBidi" w:cstheme="majorBidi"/>
          <w:sz w:val="24"/>
          <w:szCs w:val="24"/>
        </w:rPr>
        <w:t>Suppliers of HSBC to identify the issues with the suppliers if they are bi</w:t>
      </w:r>
      <w:r>
        <w:rPr>
          <w:rFonts w:asciiTheme="majorBidi" w:hAnsiTheme="majorBidi" w:cstheme="majorBidi"/>
          <w:sz w:val="24"/>
          <w:szCs w:val="24"/>
        </w:rPr>
        <w:t xml:space="preserve">g companies or small companies. </w:t>
      </w:r>
    </w:p>
    <w:p w14:paraId="0187E13F" w14:textId="77777777" w:rsidR="008874A0" w:rsidRDefault="008874A0" w:rsidP="008874A0">
      <w:pPr>
        <w:pStyle w:val="ListParagraph"/>
        <w:numPr>
          <w:ilvl w:val="0"/>
          <w:numId w:val="38"/>
        </w:numPr>
        <w:rPr>
          <w:rFonts w:asciiTheme="majorBidi" w:hAnsiTheme="majorBidi" w:cstheme="majorBidi"/>
          <w:sz w:val="24"/>
          <w:szCs w:val="24"/>
        </w:rPr>
      </w:pPr>
      <w:r w:rsidRPr="008874A0">
        <w:rPr>
          <w:rFonts w:asciiTheme="majorBidi" w:hAnsiTheme="majorBidi" w:cstheme="majorBidi"/>
          <w:sz w:val="24"/>
          <w:szCs w:val="24"/>
        </w:rPr>
        <w:t>Financial data to see the profitability of credit card business.</w:t>
      </w:r>
    </w:p>
    <w:p w14:paraId="77EE28E0" w14:textId="4C0A3976" w:rsidR="008874A0" w:rsidRPr="008874A0" w:rsidRDefault="008874A0" w:rsidP="008874A0">
      <w:pPr>
        <w:pStyle w:val="ListParagraph"/>
        <w:numPr>
          <w:ilvl w:val="0"/>
          <w:numId w:val="38"/>
        </w:numPr>
        <w:rPr>
          <w:rFonts w:asciiTheme="majorBidi" w:hAnsiTheme="majorBidi" w:cstheme="majorBidi"/>
          <w:sz w:val="24"/>
          <w:szCs w:val="24"/>
        </w:rPr>
      </w:pPr>
      <w:r w:rsidRPr="008874A0">
        <w:rPr>
          <w:rFonts w:asciiTheme="majorBidi" w:hAnsiTheme="majorBidi" w:cstheme="majorBidi"/>
          <w:sz w:val="24"/>
          <w:szCs w:val="24"/>
        </w:rPr>
        <w:t>Number of consumer</w:t>
      </w:r>
      <w:r>
        <w:rPr>
          <w:rFonts w:asciiTheme="majorBidi" w:hAnsiTheme="majorBidi" w:cstheme="majorBidi"/>
          <w:sz w:val="24"/>
          <w:szCs w:val="24"/>
        </w:rPr>
        <w:t xml:space="preserve"> as well as the size of the market share globally. </w:t>
      </w:r>
    </w:p>
    <w:p w14:paraId="468E3C23" w14:textId="77777777" w:rsidR="00413886" w:rsidRPr="00413886" w:rsidRDefault="00413886" w:rsidP="00202FC9">
      <w:pPr>
        <w:rPr>
          <w:rFonts w:asciiTheme="majorBidi" w:hAnsiTheme="majorBidi" w:cstheme="majorBidi"/>
          <w:sz w:val="24"/>
          <w:szCs w:val="24"/>
        </w:rPr>
      </w:pPr>
    </w:p>
    <w:p w14:paraId="75D25008" w14:textId="671C3083" w:rsidR="00823CA9" w:rsidRPr="00413886" w:rsidRDefault="00737F53" w:rsidP="00823CA9">
      <w:pPr>
        <w:pStyle w:val="Heading1"/>
        <w:rPr>
          <w:rFonts w:asciiTheme="majorBidi" w:hAnsiTheme="majorBidi" w:cstheme="majorBidi"/>
          <w:sz w:val="24"/>
          <w:szCs w:val="24"/>
        </w:rPr>
      </w:pPr>
      <w:r w:rsidRPr="00413886">
        <w:rPr>
          <w:rFonts w:asciiTheme="majorBidi" w:hAnsiTheme="majorBidi" w:cstheme="majorBidi"/>
          <w:sz w:val="24"/>
          <w:szCs w:val="24"/>
        </w:rPr>
        <w:t>Stat</w:t>
      </w:r>
      <w:r w:rsidR="00EE55C0">
        <w:rPr>
          <w:rFonts w:asciiTheme="majorBidi" w:hAnsiTheme="majorBidi" w:cstheme="majorBidi"/>
          <w:sz w:val="24"/>
          <w:szCs w:val="24"/>
        </w:rPr>
        <w:t>em</w:t>
      </w:r>
      <w:r w:rsidRPr="00413886">
        <w:rPr>
          <w:rFonts w:asciiTheme="majorBidi" w:hAnsiTheme="majorBidi" w:cstheme="majorBidi"/>
          <w:sz w:val="24"/>
          <w:szCs w:val="24"/>
        </w:rPr>
        <w:t>e</w:t>
      </w:r>
      <w:r w:rsidR="00EE55C0">
        <w:rPr>
          <w:rFonts w:asciiTheme="majorBidi" w:hAnsiTheme="majorBidi" w:cstheme="majorBidi"/>
          <w:sz w:val="24"/>
          <w:szCs w:val="24"/>
        </w:rPr>
        <w:t>n</w:t>
      </w:r>
      <w:r w:rsidRPr="00413886">
        <w:rPr>
          <w:rFonts w:asciiTheme="majorBidi" w:hAnsiTheme="majorBidi" w:cstheme="majorBidi"/>
          <w:sz w:val="24"/>
          <w:szCs w:val="24"/>
        </w:rPr>
        <w:t>t the Problems</w:t>
      </w:r>
    </w:p>
    <w:p w14:paraId="048E4691" w14:textId="3895991C" w:rsidR="0096362F" w:rsidRPr="00413886" w:rsidRDefault="0096362F" w:rsidP="0096362F">
      <w:pPr>
        <w:ind w:right="155"/>
        <w:jc w:val="both"/>
        <w:rPr>
          <w:rFonts w:asciiTheme="majorBidi" w:hAnsiTheme="majorBidi" w:cstheme="majorBidi"/>
          <w:sz w:val="24"/>
          <w:szCs w:val="24"/>
        </w:rPr>
      </w:pPr>
    </w:p>
    <w:p w14:paraId="6135E07F" w14:textId="4BD7F5A1" w:rsidR="0096362F" w:rsidRPr="00413886" w:rsidRDefault="0096362F" w:rsidP="0096362F">
      <w:pPr>
        <w:pStyle w:val="BodyText"/>
        <w:numPr>
          <w:ilvl w:val="0"/>
          <w:numId w:val="29"/>
        </w:numPr>
        <w:ind w:right="155"/>
        <w:jc w:val="both"/>
        <w:rPr>
          <w:rFonts w:asciiTheme="majorBidi" w:eastAsiaTheme="minorEastAsia" w:hAnsiTheme="majorBidi" w:cstheme="majorBidi"/>
          <w:sz w:val="24"/>
          <w:szCs w:val="24"/>
        </w:rPr>
      </w:pPr>
      <w:r w:rsidRPr="00413886">
        <w:rPr>
          <w:rFonts w:asciiTheme="majorBidi" w:eastAsiaTheme="minorEastAsia" w:hAnsiTheme="majorBidi" w:cstheme="majorBidi"/>
          <w:sz w:val="24"/>
          <w:szCs w:val="24"/>
        </w:rPr>
        <w:t xml:space="preserve">In mid-1997, the supply issues of viable objects, such as electrical </w:t>
      </w:r>
      <w:r w:rsidR="00413886" w:rsidRPr="00413886">
        <w:rPr>
          <w:rFonts w:asciiTheme="majorBidi" w:eastAsiaTheme="minorEastAsia" w:hAnsiTheme="majorBidi" w:cstheme="majorBidi"/>
          <w:sz w:val="24"/>
          <w:szCs w:val="24"/>
        </w:rPr>
        <w:t>apparatuses, which were the foremost received, led to appliances regularly,</w:t>
      </w:r>
      <w:r w:rsidRPr="00413886">
        <w:rPr>
          <w:rFonts w:asciiTheme="majorBidi" w:eastAsiaTheme="minorEastAsia" w:hAnsiTheme="majorBidi" w:cstheme="majorBidi"/>
          <w:sz w:val="24"/>
          <w:szCs w:val="24"/>
        </w:rPr>
        <w:t xml:space="preserve"> </w:t>
      </w:r>
      <w:r w:rsidR="00413886" w:rsidRPr="00413886">
        <w:rPr>
          <w:rFonts w:asciiTheme="majorBidi" w:eastAsiaTheme="minorEastAsia" w:hAnsiTheme="majorBidi" w:cstheme="majorBidi"/>
          <w:sz w:val="24"/>
          <w:szCs w:val="24"/>
        </w:rPr>
        <w:t>and went</w:t>
      </w:r>
      <w:r w:rsidRPr="00413886">
        <w:rPr>
          <w:rFonts w:asciiTheme="majorBidi" w:eastAsiaTheme="minorEastAsia" w:hAnsiTheme="majorBidi" w:cstheme="majorBidi"/>
          <w:sz w:val="24"/>
          <w:szCs w:val="24"/>
        </w:rPr>
        <w:t xml:space="preserve"> out of stock.  </w:t>
      </w:r>
    </w:p>
    <w:p w14:paraId="6AF24E56" w14:textId="77777777" w:rsidR="0096362F" w:rsidRPr="00413886" w:rsidRDefault="0096362F" w:rsidP="0096362F">
      <w:pPr>
        <w:pStyle w:val="BodyText"/>
        <w:numPr>
          <w:ilvl w:val="0"/>
          <w:numId w:val="29"/>
        </w:numPr>
        <w:ind w:right="155"/>
        <w:jc w:val="both"/>
        <w:rPr>
          <w:rFonts w:asciiTheme="majorBidi" w:eastAsiaTheme="minorEastAsia" w:hAnsiTheme="majorBidi" w:cstheme="majorBidi"/>
          <w:sz w:val="24"/>
          <w:szCs w:val="24"/>
        </w:rPr>
      </w:pPr>
      <w:r w:rsidRPr="00413886">
        <w:rPr>
          <w:rFonts w:asciiTheme="majorBidi" w:eastAsiaTheme="minorEastAsia" w:hAnsiTheme="majorBidi" w:cstheme="majorBidi"/>
          <w:sz w:val="24"/>
          <w:szCs w:val="24"/>
        </w:rPr>
        <w:t xml:space="preserve">HSBC did not have guaranteed supply contracts with vendors, resulting unsecured transactions. </w:t>
      </w:r>
    </w:p>
    <w:p w14:paraId="6CB43027" w14:textId="77777777" w:rsidR="0096362F" w:rsidRPr="00413886" w:rsidRDefault="0096362F" w:rsidP="0096362F">
      <w:pPr>
        <w:pStyle w:val="BodyText"/>
        <w:numPr>
          <w:ilvl w:val="0"/>
          <w:numId w:val="29"/>
        </w:numPr>
        <w:ind w:right="155"/>
        <w:jc w:val="both"/>
        <w:rPr>
          <w:rFonts w:asciiTheme="majorBidi" w:eastAsiaTheme="minorEastAsia" w:hAnsiTheme="majorBidi" w:cstheme="majorBidi"/>
          <w:sz w:val="24"/>
          <w:szCs w:val="24"/>
        </w:rPr>
      </w:pPr>
      <w:r w:rsidRPr="00413886">
        <w:rPr>
          <w:rFonts w:asciiTheme="majorBidi" w:eastAsiaTheme="minorEastAsia" w:hAnsiTheme="majorBidi" w:cstheme="majorBidi"/>
          <w:sz w:val="24"/>
          <w:szCs w:val="24"/>
        </w:rPr>
        <w:t>Short product life cycles and fierce retail competition causing most popular redemption items became outdated and unattractively priced before the year-long program ended.</w:t>
      </w:r>
    </w:p>
    <w:p w14:paraId="57A82C32" w14:textId="77777777" w:rsidR="0096362F" w:rsidRPr="00413886" w:rsidRDefault="0096362F" w:rsidP="0096362F">
      <w:pPr>
        <w:pStyle w:val="BodyText"/>
        <w:numPr>
          <w:ilvl w:val="0"/>
          <w:numId w:val="29"/>
        </w:numPr>
        <w:ind w:right="155"/>
        <w:jc w:val="both"/>
        <w:rPr>
          <w:rFonts w:asciiTheme="majorBidi" w:eastAsiaTheme="minorEastAsia" w:hAnsiTheme="majorBidi" w:cstheme="majorBidi"/>
          <w:sz w:val="24"/>
          <w:szCs w:val="24"/>
        </w:rPr>
      </w:pPr>
      <w:r w:rsidRPr="00413886">
        <w:rPr>
          <w:rFonts w:asciiTheme="majorBidi" w:eastAsiaTheme="minorEastAsia" w:hAnsiTheme="majorBidi" w:cstheme="majorBidi"/>
          <w:sz w:val="24"/>
          <w:szCs w:val="24"/>
        </w:rPr>
        <w:t>The operations department had insufficient staffs to handle the increasing redemption volumes, leading to more time devoured within the operations division causing HSBC clients a long waiting periods for redemptions.</w:t>
      </w:r>
    </w:p>
    <w:p w14:paraId="69B466E2" w14:textId="21C2623B" w:rsidR="0096362F" w:rsidRPr="00413886" w:rsidRDefault="0096362F" w:rsidP="0096362F">
      <w:pPr>
        <w:pStyle w:val="BodyText"/>
        <w:numPr>
          <w:ilvl w:val="0"/>
          <w:numId w:val="29"/>
        </w:numPr>
        <w:ind w:right="155"/>
        <w:jc w:val="both"/>
        <w:rPr>
          <w:rFonts w:asciiTheme="majorBidi" w:eastAsiaTheme="minorEastAsia" w:hAnsiTheme="majorBidi" w:cstheme="majorBidi"/>
          <w:sz w:val="24"/>
          <w:szCs w:val="24"/>
        </w:rPr>
      </w:pPr>
      <w:r w:rsidRPr="00413886">
        <w:rPr>
          <w:rFonts w:asciiTheme="majorBidi" w:eastAsiaTheme="minorEastAsia" w:hAnsiTheme="majorBidi" w:cstheme="majorBidi"/>
          <w:sz w:val="24"/>
          <w:szCs w:val="24"/>
        </w:rPr>
        <w:t xml:space="preserve">Competitors started advertising cash vouchers and items with altogether lower recovery </w:t>
      </w:r>
      <w:r w:rsidRPr="00413886">
        <w:rPr>
          <w:rFonts w:asciiTheme="majorBidi" w:eastAsiaTheme="minorEastAsia" w:hAnsiTheme="majorBidi" w:cstheme="majorBidi"/>
          <w:sz w:val="24"/>
          <w:szCs w:val="24"/>
        </w:rPr>
        <w:lastRenderedPageBreak/>
        <w:t>limits than HSBC. As a result, clients' disappointment and complaints, due to the reward point program, expanded.</w:t>
      </w:r>
    </w:p>
    <w:p w14:paraId="48DBDB72" w14:textId="3CCEB6D5" w:rsidR="0096362F" w:rsidRPr="00413886" w:rsidRDefault="00413886" w:rsidP="0096362F">
      <w:pPr>
        <w:pStyle w:val="BodyText"/>
        <w:numPr>
          <w:ilvl w:val="0"/>
          <w:numId w:val="29"/>
        </w:numPr>
        <w:ind w:right="155"/>
        <w:jc w:val="both"/>
        <w:rPr>
          <w:rFonts w:asciiTheme="majorBidi" w:eastAsiaTheme="minorEastAsia" w:hAnsiTheme="majorBidi" w:cstheme="majorBidi"/>
          <w:sz w:val="24"/>
          <w:szCs w:val="24"/>
        </w:rPr>
      </w:pPr>
      <w:r w:rsidRPr="00413886">
        <w:rPr>
          <w:rFonts w:asciiTheme="majorBidi" w:eastAsiaTheme="minorEastAsia" w:hAnsiTheme="majorBidi" w:cstheme="majorBidi"/>
          <w:sz w:val="24"/>
          <w:szCs w:val="24"/>
        </w:rPr>
        <w:t>The</w:t>
      </w:r>
      <w:r w:rsidR="0096362F" w:rsidRPr="00413886">
        <w:rPr>
          <w:rFonts w:asciiTheme="majorBidi" w:eastAsiaTheme="minorEastAsia" w:hAnsiTheme="majorBidi" w:cstheme="majorBidi"/>
          <w:sz w:val="24"/>
          <w:szCs w:val="24"/>
        </w:rPr>
        <w:t xml:space="preserve"> complications related with measuring program success and the enormous costs involved made the HSBC management very disappointed with the program.</w:t>
      </w:r>
    </w:p>
    <w:p w14:paraId="357E7B1B" w14:textId="6197D778" w:rsidR="0096362F" w:rsidRPr="00413886" w:rsidRDefault="00413886" w:rsidP="0096362F">
      <w:pPr>
        <w:pStyle w:val="BodyText"/>
        <w:numPr>
          <w:ilvl w:val="0"/>
          <w:numId w:val="29"/>
        </w:numPr>
        <w:ind w:right="155"/>
        <w:jc w:val="both"/>
        <w:rPr>
          <w:rFonts w:asciiTheme="majorBidi" w:eastAsiaTheme="minorEastAsia" w:hAnsiTheme="majorBidi" w:cstheme="majorBidi"/>
          <w:sz w:val="24"/>
          <w:szCs w:val="24"/>
        </w:rPr>
      </w:pPr>
      <w:r w:rsidRPr="00413886">
        <w:rPr>
          <w:rFonts w:asciiTheme="majorBidi" w:eastAsiaTheme="minorEastAsia" w:hAnsiTheme="majorBidi" w:cstheme="majorBidi"/>
          <w:sz w:val="24"/>
          <w:szCs w:val="24"/>
        </w:rPr>
        <w:t>Customer's</w:t>
      </w:r>
      <w:r w:rsidR="0096362F" w:rsidRPr="00413886">
        <w:rPr>
          <w:rFonts w:asciiTheme="majorBidi" w:eastAsiaTheme="minorEastAsia" w:hAnsiTheme="majorBidi" w:cstheme="majorBidi"/>
          <w:sz w:val="24"/>
          <w:szCs w:val="24"/>
        </w:rPr>
        <w:t xml:space="preserve"> points all expired on the same date leading to increased complaints. Hence, the rewards program would be overloaded causing delays and stock-outs.</w:t>
      </w:r>
    </w:p>
    <w:p w14:paraId="50459AB7" w14:textId="77777777" w:rsidR="0096362F" w:rsidRPr="00413886" w:rsidRDefault="0096362F" w:rsidP="0096362F">
      <w:pPr>
        <w:pStyle w:val="BodyText"/>
        <w:numPr>
          <w:ilvl w:val="0"/>
          <w:numId w:val="29"/>
        </w:numPr>
        <w:ind w:right="155"/>
        <w:jc w:val="both"/>
        <w:rPr>
          <w:rFonts w:asciiTheme="majorBidi" w:eastAsiaTheme="minorEastAsia" w:hAnsiTheme="majorBidi" w:cstheme="majorBidi"/>
          <w:sz w:val="24"/>
          <w:szCs w:val="24"/>
        </w:rPr>
      </w:pPr>
      <w:r w:rsidRPr="00413886">
        <w:rPr>
          <w:rFonts w:asciiTheme="majorBidi" w:eastAsiaTheme="minorEastAsia" w:hAnsiTheme="majorBidi" w:cstheme="majorBidi"/>
          <w:sz w:val="24"/>
          <w:szCs w:val="24"/>
        </w:rPr>
        <w:t xml:space="preserve">Withdrawal from the program was seriously considered since the rewards program was a visible source of customer dissatisfaction and complaints. </w:t>
      </w:r>
    </w:p>
    <w:p w14:paraId="194D4B81" w14:textId="77777777" w:rsidR="0096362F" w:rsidRPr="00413886" w:rsidRDefault="0096362F" w:rsidP="0096362F">
      <w:pPr>
        <w:pStyle w:val="BodyText"/>
        <w:numPr>
          <w:ilvl w:val="0"/>
          <w:numId w:val="29"/>
        </w:numPr>
        <w:ind w:right="155"/>
        <w:jc w:val="both"/>
        <w:rPr>
          <w:rFonts w:asciiTheme="majorBidi" w:eastAsiaTheme="minorEastAsia" w:hAnsiTheme="majorBidi" w:cstheme="majorBidi"/>
          <w:sz w:val="24"/>
          <w:szCs w:val="24"/>
        </w:rPr>
      </w:pPr>
      <w:r w:rsidRPr="00413886">
        <w:rPr>
          <w:rFonts w:asciiTheme="majorBidi" w:eastAsiaTheme="minorEastAsia" w:hAnsiTheme="majorBidi" w:cstheme="majorBidi"/>
          <w:sz w:val="24"/>
          <w:szCs w:val="24"/>
        </w:rPr>
        <w:t>Credit cards were a limited growth area that was outside of HSBC strategic focus. Besides, the limited selection of rewards causing the program to remain uncompetitive.</w:t>
      </w:r>
    </w:p>
    <w:p w14:paraId="4556525A" w14:textId="77777777" w:rsidR="0096362F" w:rsidRPr="00413886" w:rsidRDefault="0096362F" w:rsidP="0096362F">
      <w:pPr>
        <w:pStyle w:val="BodyText"/>
        <w:numPr>
          <w:ilvl w:val="0"/>
          <w:numId w:val="29"/>
        </w:numPr>
        <w:ind w:right="155"/>
        <w:jc w:val="both"/>
        <w:rPr>
          <w:rFonts w:asciiTheme="majorBidi" w:eastAsiaTheme="minorEastAsia" w:hAnsiTheme="majorBidi" w:cstheme="majorBidi"/>
          <w:sz w:val="24"/>
          <w:szCs w:val="24"/>
        </w:rPr>
      </w:pPr>
      <w:r w:rsidRPr="00413886">
        <w:rPr>
          <w:rFonts w:asciiTheme="majorBidi" w:eastAsiaTheme="minorEastAsia" w:hAnsiTheme="majorBidi" w:cstheme="majorBidi"/>
          <w:sz w:val="24"/>
          <w:szCs w:val="24"/>
        </w:rPr>
        <w:t xml:space="preserve">The instant redemption system was enabled by chip-based card technologies that recorded the bonus points earned on each card transaction. </w:t>
      </w:r>
    </w:p>
    <w:p w14:paraId="0C9F8BDF" w14:textId="5FC5A368" w:rsidR="008B2187" w:rsidRPr="00413886" w:rsidRDefault="008B2187" w:rsidP="009A021F">
      <w:pPr>
        <w:rPr>
          <w:rFonts w:asciiTheme="majorBidi" w:hAnsiTheme="majorBidi" w:cstheme="majorBidi"/>
          <w:sz w:val="24"/>
          <w:szCs w:val="24"/>
        </w:rPr>
      </w:pPr>
    </w:p>
    <w:p w14:paraId="26E465E3" w14:textId="5BECDB23" w:rsidR="007E3B35" w:rsidRDefault="007E3B35" w:rsidP="009A021F">
      <w:pPr>
        <w:rPr>
          <w:rFonts w:asciiTheme="majorBidi" w:hAnsiTheme="majorBidi" w:cstheme="majorBidi"/>
          <w:sz w:val="24"/>
          <w:szCs w:val="24"/>
        </w:rPr>
      </w:pPr>
    </w:p>
    <w:p w14:paraId="2AED353E" w14:textId="77777777" w:rsidR="00413886" w:rsidRPr="00413886" w:rsidRDefault="00413886" w:rsidP="009A021F">
      <w:pPr>
        <w:rPr>
          <w:rFonts w:asciiTheme="majorBidi" w:hAnsiTheme="majorBidi" w:cstheme="majorBidi"/>
          <w:sz w:val="24"/>
          <w:szCs w:val="24"/>
        </w:rPr>
      </w:pPr>
    </w:p>
    <w:p w14:paraId="56D3BA8C" w14:textId="77777777" w:rsidR="00413886" w:rsidRPr="00413886" w:rsidRDefault="00413886" w:rsidP="00737F53">
      <w:pPr>
        <w:rPr>
          <w:rFonts w:asciiTheme="majorBidi" w:hAnsiTheme="majorBidi" w:cstheme="majorBidi"/>
          <w:sz w:val="24"/>
          <w:szCs w:val="24"/>
        </w:rPr>
      </w:pPr>
    </w:p>
    <w:p w14:paraId="58CD0053" w14:textId="58363A32" w:rsidR="00737F53" w:rsidRPr="00413886" w:rsidRDefault="00737F53">
      <w:pPr>
        <w:pStyle w:val="Heading1"/>
        <w:rPr>
          <w:rFonts w:asciiTheme="majorBidi" w:hAnsiTheme="majorBidi" w:cstheme="majorBidi"/>
          <w:sz w:val="24"/>
          <w:szCs w:val="24"/>
        </w:rPr>
      </w:pPr>
      <w:r w:rsidRPr="00413886">
        <w:rPr>
          <w:rFonts w:asciiTheme="majorBidi" w:hAnsiTheme="majorBidi" w:cstheme="majorBidi"/>
          <w:sz w:val="24"/>
          <w:szCs w:val="24"/>
        </w:rPr>
        <w:t>Implementations &amp; Control</w:t>
      </w:r>
    </w:p>
    <w:p w14:paraId="0A245F2B" w14:textId="551B8800" w:rsidR="00737F53" w:rsidRPr="00413886" w:rsidRDefault="00737F53" w:rsidP="00737F53">
      <w:pPr>
        <w:rPr>
          <w:rFonts w:asciiTheme="majorBidi" w:hAnsiTheme="majorBidi" w:cstheme="majorBidi"/>
          <w:sz w:val="24"/>
          <w:szCs w:val="24"/>
        </w:rPr>
      </w:pPr>
    </w:p>
    <w:p w14:paraId="139B8B53" w14:textId="77777777" w:rsidR="00980724" w:rsidRPr="00413886" w:rsidRDefault="00980724" w:rsidP="00980724">
      <w:pPr>
        <w:widowControl w:val="0"/>
        <w:autoSpaceDE w:val="0"/>
        <w:autoSpaceDN w:val="0"/>
        <w:spacing w:before="0" w:after="0" w:line="240" w:lineRule="auto"/>
        <w:ind w:right="155"/>
        <w:jc w:val="both"/>
        <w:rPr>
          <w:rFonts w:asciiTheme="majorBidi" w:eastAsia="Times New Roman" w:hAnsiTheme="majorBidi" w:cstheme="majorBidi"/>
          <w:sz w:val="24"/>
          <w:szCs w:val="24"/>
        </w:rPr>
      </w:pPr>
      <w:r w:rsidRPr="00413886">
        <w:rPr>
          <w:rFonts w:asciiTheme="majorBidi" w:eastAsia="Times New Roman" w:hAnsiTheme="majorBidi" w:cstheme="majorBidi"/>
          <w:sz w:val="24"/>
          <w:szCs w:val="24"/>
        </w:rPr>
        <w:t xml:space="preserve">Marketing team worked with promoting to implement advancements and changes to the rewards program, such as the presentation of a modern redemption accomplice or rewards highlight. When such changes happened, the team worked with information technology (IT) to guarantee that the change was coordinates with client benefit frameworks and other credit card-related frameworks, such as phone banking and the Web. </w:t>
      </w:r>
    </w:p>
    <w:p w14:paraId="513CB8CE" w14:textId="77777777" w:rsidR="00980724" w:rsidRPr="00413886" w:rsidRDefault="00980724" w:rsidP="00980724">
      <w:pPr>
        <w:widowControl w:val="0"/>
        <w:autoSpaceDE w:val="0"/>
        <w:autoSpaceDN w:val="0"/>
        <w:spacing w:before="0" w:after="0" w:line="240" w:lineRule="auto"/>
        <w:ind w:right="155"/>
        <w:jc w:val="both"/>
        <w:rPr>
          <w:rFonts w:asciiTheme="majorBidi" w:eastAsia="Times New Roman" w:hAnsiTheme="majorBidi" w:cstheme="majorBidi"/>
          <w:sz w:val="24"/>
          <w:szCs w:val="24"/>
        </w:rPr>
      </w:pPr>
    </w:p>
    <w:p w14:paraId="218AA5E2" w14:textId="77777777" w:rsidR="00980724" w:rsidRPr="00413886" w:rsidRDefault="00980724" w:rsidP="00980724">
      <w:pPr>
        <w:widowControl w:val="0"/>
        <w:autoSpaceDE w:val="0"/>
        <w:autoSpaceDN w:val="0"/>
        <w:spacing w:before="0" w:after="0" w:line="240" w:lineRule="auto"/>
        <w:ind w:right="155"/>
        <w:jc w:val="both"/>
        <w:rPr>
          <w:rFonts w:asciiTheme="majorBidi" w:eastAsia="Times New Roman" w:hAnsiTheme="majorBidi" w:cstheme="majorBidi"/>
          <w:sz w:val="24"/>
          <w:szCs w:val="24"/>
        </w:rPr>
      </w:pPr>
      <w:r w:rsidRPr="00413886">
        <w:rPr>
          <w:rFonts w:asciiTheme="majorBidi" w:eastAsia="Times New Roman" w:hAnsiTheme="majorBidi" w:cstheme="majorBidi"/>
          <w:sz w:val="24"/>
          <w:szCs w:val="24"/>
        </w:rPr>
        <w:t xml:space="preserve">At last, changes required to be caught on by retail banking personnel to ensure that program highlights and benefits may well be clarified to clients who visit HSBC branches. Furthermore, television advertising campaign with 'Best In Town' proposition was taking into consideration to support their method. </w:t>
      </w:r>
    </w:p>
    <w:p w14:paraId="5F0A89EB" w14:textId="77777777" w:rsidR="00980724" w:rsidRPr="00413886" w:rsidRDefault="00980724" w:rsidP="00980724">
      <w:pPr>
        <w:widowControl w:val="0"/>
        <w:autoSpaceDE w:val="0"/>
        <w:autoSpaceDN w:val="0"/>
        <w:spacing w:before="0" w:after="0" w:line="240" w:lineRule="auto"/>
        <w:ind w:right="155"/>
        <w:jc w:val="both"/>
        <w:rPr>
          <w:rFonts w:asciiTheme="majorBidi" w:eastAsia="Times New Roman" w:hAnsiTheme="majorBidi" w:cstheme="majorBidi"/>
          <w:sz w:val="24"/>
          <w:szCs w:val="24"/>
        </w:rPr>
      </w:pPr>
    </w:p>
    <w:p w14:paraId="3259ECC4" w14:textId="77777777" w:rsidR="00980724" w:rsidRPr="00413886" w:rsidRDefault="00980724" w:rsidP="00980724">
      <w:pPr>
        <w:widowControl w:val="0"/>
        <w:autoSpaceDE w:val="0"/>
        <w:autoSpaceDN w:val="0"/>
        <w:spacing w:before="0" w:after="0" w:line="240" w:lineRule="auto"/>
        <w:ind w:right="155"/>
        <w:jc w:val="both"/>
        <w:rPr>
          <w:rFonts w:asciiTheme="majorBidi" w:eastAsia="Times New Roman" w:hAnsiTheme="majorBidi" w:cstheme="majorBidi"/>
          <w:sz w:val="24"/>
          <w:szCs w:val="24"/>
        </w:rPr>
      </w:pPr>
      <w:r w:rsidRPr="00413886">
        <w:rPr>
          <w:rFonts w:asciiTheme="majorBidi" w:eastAsia="Times New Roman" w:hAnsiTheme="majorBidi" w:cstheme="majorBidi"/>
          <w:sz w:val="24"/>
          <w:szCs w:val="24"/>
        </w:rPr>
        <w:t xml:space="preserve">A modern program propelled in 2002 included a wide run of feasible, commonsense items with the point of expanding request to the mass client base. Modern features were presented to improve the abundance and attractiveness of the program, including: </w:t>
      </w:r>
    </w:p>
    <w:p w14:paraId="3EDCE05D" w14:textId="77777777" w:rsidR="00980724" w:rsidRPr="00413886" w:rsidRDefault="00980724" w:rsidP="00980724">
      <w:pPr>
        <w:widowControl w:val="0"/>
        <w:autoSpaceDE w:val="0"/>
        <w:autoSpaceDN w:val="0"/>
        <w:spacing w:before="0" w:after="0" w:line="240" w:lineRule="auto"/>
        <w:ind w:right="155"/>
        <w:jc w:val="both"/>
        <w:rPr>
          <w:rFonts w:asciiTheme="majorBidi" w:eastAsia="Times New Roman" w:hAnsiTheme="majorBidi" w:cstheme="majorBidi"/>
          <w:sz w:val="24"/>
          <w:szCs w:val="24"/>
        </w:rPr>
      </w:pPr>
    </w:p>
    <w:p w14:paraId="3A981C5D" w14:textId="77777777" w:rsidR="00980724" w:rsidRPr="00413886" w:rsidRDefault="00980724" w:rsidP="00980724">
      <w:pPr>
        <w:widowControl w:val="0"/>
        <w:numPr>
          <w:ilvl w:val="0"/>
          <w:numId w:val="33"/>
        </w:numPr>
        <w:autoSpaceDE w:val="0"/>
        <w:autoSpaceDN w:val="0"/>
        <w:spacing w:before="0" w:after="0" w:line="240" w:lineRule="auto"/>
        <w:ind w:right="155"/>
        <w:jc w:val="both"/>
        <w:rPr>
          <w:rFonts w:asciiTheme="majorBidi" w:eastAsia="Times New Roman" w:hAnsiTheme="majorBidi" w:cstheme="majorBidi"/>
          <w:sz w:val="24"/>
          <w:szCs w:val="24"/>
        </w:rPr>
      </w:pPr>
      <w:r w:rsidRPr="00413886">
        <w:rPr>
          <w:rFonts w:asciiTheme="majorBidi" w:eastAsia="Times New Roman" w:hAnsiTheme="majorBidi" w:cstheme="majorBidi"/>
          <w:sz w:val="24"/>
          <w:szCs w:val="24"/>
        </w:rPr>
        <w:t xml:space="preserve">Rewards Multiplier, which advertised redemption rebates to cardholders based on the length of their relationship with HSBC. </w:t>
      </w:r>
    </w:p>
    <w:p w14:paraId="7884E7AF" w14:textId="77777777" w:rsidR="00980724" w:rsidRPr="00413886" w:rsidRDefault="00980724" w:rsidP="00980724">
      <w:pPr>
        <w:widowControl w:val="0"/>
        <w:numPr>
          <w:ilvl w:val="0"/>
          <w:numId w:val="33"/>
        </w:numPr>
        <w:autoSpaceDE w:val="0"/>
        <w:autoSpaceDN w:val="0"/>
        <w:spacing w:before="0" w:after="0" w:line="240" w:lineRule="auto"/>
        <w:ind w:right="155"/>
        <w:jc w:val="both"/>
        <w:rPr>
          <w:rFonts w:asciiTheme="majorBidi" w:eastAsia="Times New Roman" w:hAnsiTheme="majorBidi" w:cstheme="majorBidi"/>
          <w:sz w:val="24"/>
          <w:szCs w:val="24"/>
        </w:rPr>
      </w:pPr>
      <w:r w:rsidRPr="00413886">
        <w:rPr>
          <w:rFonts w:asciiTheme="majorBidi" w:eastAsia="Times New Roman" w:hAnsiTheme="majorBidi" w:cstheme="majorBidi"/>
          <w:sz w:val="24"/>
          <w:szCs w:val="24"/>
        </w:rPr>
        <w:t>Cash Multiplier, a cash-rebate plan for cardholders who accomplished a indicated investing level Extraordinary of the Month items for redemption with 40 per cent rebate on the focuses required to redeem the item.</w:t>
      </w:r>
    </w:p>
    <w:p w14:paraId="1DB924DB" w14:textId="77777777" w:rsidR="00980724" w:rsidRPr="00413886" w:rsidRDefault="00980724" w:rsidP="00980724">
      <w:pPr>
        <w:widowControl w:val="0"/>
        <w:numPr>
          <w:ilvl w:val="0"/>
          <w:numId w:val="33"/>
        </w:numPr>
        <w:autoSpaceDE w:val="0"/>
        <w:autoSpaceDN w:val="0"/>
        <w:spacing w:before="0" w:after="0" w:line="240" w:lineRule="auto"/>
        <w:ind w:right="155"/>
        <w:jc w:val="both"/>
        <w:rPr>
          <w:rFonts w:asciiTheme="majorBidi" w:eastAsia="Times New Roman" w:hAnsiTheme="majorBidi" w:cstheme="majorBidi"/>
          <w:sz w:val="24"/>
          <w:szCs w:val="24"/>
        </w:rPr>
      </w:pPr>
      <w:r w:rsidRPr="00413886">
        <w:rPr>
          <w:rFonts w:asciiTheme="majorBidi" w:eastAsia="Times New Roman" w:hAnsiTheme="majorBidi" w:cstheme="majorBidi"/>
          <w:sz w:val="24"/>
          <w:szCs w:val="24"/>
        </w:rPr>
        <w:t>Point-Share, which permitted the pooling of points from friends and family to redeem higher value items.</w:t>
      </w:r>
    </w:p>
    <w:p w14:paraId="62C797D5" w14:textId="77777777" w:rsidR="00980724" w:rsidRPr="00413886" w:rsidRDefault="00980724" w:rsidP="00980724">
      <w:pPr>
        <w:widowControl w:val="0"/>
        <w:numPr>
          <w:ilvl w:val="0"/>
          <w:numId w:val="33"/>
        </w:numPr>
        <w:autoSpaceDE w:val="0"/>
        <w:autoSpaceDN w:val="0"/>
        <w:spacing w:before="0" w:after="0" w:line="240" w:lineRule="auto"/>
        <w:ind w:right="155"/>
        <w:jc w:val="both"/>
        <w:rPr>
          <w:rFonts w:asciiTheme="majorBidi" w:eastAsia="Times New Roman" w:hAnsiTheme="majorBidi" w:cstheme="majorBidi"/>
          <w:sz w:val="24"/>
          <w:szCs w:val="24"/>
        </w:rPr>
      </w:pPr>
      <w:r w:rsidRPr="00413886">
        <w:rPr>
          <w:rFonts w:asciiTheme="majorBidi" w:eastAsia="Times New Roman" w:hAnsiTheme="majorBidi" w:cstheme="majorBidi"/>
          <w:sz w:val="24"/>
          <w:szCs w:val="24"/>
        </w:rPr>
        <w:t>Quarterly redemption boosters including modern redemption items.</w:t>
      </w:r>
    </w:p>
    <w:p w14:paraId="1E18C203" w14:textId="77777777" w:rsidR="00980724" w:rsidRPr="00413886" w:rsidRDefault="00980724" w:rsidP="00980724">
      <w:pPr>
        <w:widowControl w:val="0"/>
        <w:autoSpaceDE w:val="0"/>
        <w:autoSpaceDN w:val="0"/>
        <w:spacing w:before="0" w:after="0" w:line="240" w:lineRule="auto"/>
        <w:ind w:left="720" w:right="155"/>
        <w:jc w:val="both"/>
        <w:rPr>
          <w:rFonts w:asciiTheme="majorBidi" w:eastAsia="Times New Roman" w:hAnsiTheme="majorBidi" w:cstheme="majorBidi"/>
          <w:sz w:val="24"/>
          <w:szCs w:val="24"/>
        </w:rPr>
      </w:pPr>
    </w:p>
    <w:p w14:paraId="36D7BBB1" w14:textId="77777777" w:rsidR="00980724" w:rsidRPr="00413886" w:rsidRDefault="00980724" w:rsidP="00980724">
      <w:pPr>
        <w:widowControl w:val="0"/>
        <w:autoSpaceDE w:val="0"/>
        <w:autoSpaceDN w:val="0"/>
        <w:spacing w:before="0" w:after="0" w:line="240" w:lineRule="auto"/>
        <w:ind w:right="155"/>
        <w:jc w:val="both"/>
        <w:rPr>
          <w:rFonts w:asciiTheme="majorBidi" w:eastAsia="Times New Roman" w:hAnsiTheme="majorBidi" w:cstheme="majorBidi"/>
          <w:sz w:val="24"/>
          <w:szCs w:val="24"/>
        </w:rPr>
      </w:pPr>
      <w:r w:rsidRPr="00413886">
        <w:rPr>
          <w:rFonts w:asciiTheme="majorBidi" w:eastAsia="Times New Roman" w:hAnsiTheme="majorBidi" w:cstheme="majorBidi"/>
          <w:sz w:val="24"/>
          <w:szCs w:val="24"/>
        </w:rPr>
        <w:t>In spite of the fact that not all modern features within the 2002 program were similarly well gotten, client recognitions of the program appeared noteworthy change amid the year. In April 2002, cardholders in Hong Kong appraised HSBC's rewards program as the finest in the market.</w:t>
      </w:r>
    </w:p>
    <w:p w14:paraId="191D17DB" w14:textId="0C28E309" w:rsidR="008B2187" w:rsidRPr="00413886" w:rsidRDefault="008B2187" w:rsidP="00737F53">
      <w:pPr>
        <w:rPr>
          <w:rFonts w:asciiTheme="majorBidi" w:hAnsiTheme="majorBidi" w:cstheme="majorBidi"/>
          <w:sz w:val="24"/>
          <w:szCs w:val="24"/>
        </w:rPr>
      </w:pPr>
    </w:p>
    <w:p w14:paraId="179A85C5" w14:textId="1E0AA492" w:rsidR="008B2187" w:rsidRPr="00413886" w:rsidRDefault="008B2187" w:rsidP="00737F53">
      <w:pPr>
        <w:rPr>
          <w:rFonts w:asciiTheme="majorBidi" w:hAnsiTheme="majorBidi" w:cstheme="majorBidi"/>
          <w:sz w:val="24"/>
          <w:szCs w:val="24"/>
        </w:rPr>
      </w:pPr>
    </w:p>
    <w:p w14:paraId="19582BE4" w14:textId="66987BCE" w:rsidR="008B2187" w:rsidRPr="00413886" w:rsidRDefault="008B2187" w:rsidP="00737F53">
      <w:pPr>
        <w:rPr>
          <w:rFonts w:asciiTheme="majorBidi" w:hAnsiTheme="majorBidi" w:cstheme="majorBidi"/>
          <w:sz w:val="24"/>
          <w:szCs w:val="24"/>
        </w:rPr>
      </w:pPr>
    </w:p>
    <w:p w14:paraId="02D26D99" w14:textId="5DC33F4D" w:rsidR="008B2187" w:rsidRDefault="008B2187" w:rsidP="00737F53">
      <w:pPr>
        <w:rPr>
          <w:rFonts w:asciiTheme="majorBidi" w:hAnsiTheme="majorBidi" w:cstheme="majorBidi"/>
          <w:sz w:val="24"/>
          <w:szCs w:val="24"/>
        </w:rPr>
      </w:pPr>
    </w:p>
    <w:p w14:paraId="15539068" w14:textId="77777777" w:rsidR="00413886" w:rsidRDefault="00413886" w:rsidP="00737F53">
      <w:pPr>
        <w:rPr>
          <w:rFonts w:asciiTheme="majorBidi" w:hAnsiTheme="majorBidi" w:cstheme="majorBidi"/>
          <w:sz w:val="24"/>
          <w:szCs w:val="24"/>
        </w:rPr>
      </w:pPr>
    </w:p>
    <w:p w14:paraId="41D7AD90" w14:textId="77777777" w:rsidR="00413886" w:rsidRDefault="00413886" w:rsidP="00737F53">
      <w:pPr>
        <w:rPr>
          <w:rFonts w:asciiTheme="majorBidi" w:hAnsiTheme="majorBidi" w:cstheme="majorBidi"/>
          <w:sz w:val="24"/>
          <w:szCs w:val="24"/>
        </w:rPr>
      </w:pPr>
    </w:p>
    <w:p w14:paraId="0A2A479B" w14:textId="77777777" w:rsidR="00413886" w:rsidRDefault="00413886" w:rsidP="00737F53">
      <w:pPr>
        <w:rPr>
          <w:rFonts w:asciiTheme="majorBidi" w:hAnsiTheme="majorBidi" w:cstheme="majorBidi"/>
          <w:sz w:val="24"/>
          <w:szCs w:val="24"/>
        </w:rPr>
      </w:pPr>
    </w:p>
    <w:p w14:paraId="1309B411" w14:textId="753DF232" w:rsidR="00413886" w:rsidRDefault="00413886" w:rsidP="00737F53">
      <w:pPr>
        <w:rPr>
          <w:rFonts w:asciiTheme="majorBidi" w:hAnsiTheme="majorBidi" w:cstheme="majorBidi"/>
          <w:sz w:val="24"/>
          <w:szCs w:val="24"/>
        </w:rPr>
      </w:pPr>
    </w:p>
    <w:p w14:paraId="6481502A" w14:textId="4FED3998" w:rsidR="00EE55C0" w:rsidRDefault="00EE55C0" w:rsidP="00737F53">
      <w:pPr>
        <w:rPr>
          <w:rFonts w:asciiTheme="majorBidi" w:hAnsiTheme="majorBidi" w:cstheme="majorBidi"/>
          <w:sz w:val="24"/>
          <w:szCs w:val="24"/>
        </w:rPr>
      </w:pPr>
    </w:p>
    <w:p w14:paraId="5AC749FE" w14:textId="2A6E83F2" w:rsidR="00EE55C0" w:rsidRDefault="00EE55C0" w:rsidP="00737F53">
      <w:pPr>
        <w:rPr>
          <w:rFonts w:asciiTheme="majorBidi" w:hAnsiTheme="majorBidi" w:cstheme="majorBidi"/>
          <w:sz w:val="24"/>
          <w:szCs w:val="24"/>
        </w:rPr>
      </w:pPr>
    </w:p>
    <w:p w14:paraId="6CC89941" w14:textId="66AC313F" w:rsidR="00EE55C0" w:rsidRDefault="00EE55C0" w:rsidP="00737F53">
      <w:pPr>
        <w:rPr>
          <w:rFonts w:asciiTheme="majorBidi" w:hAnsiTheme="majorBidi" w:cstheme="majorBidi"/>
          <w:sz w:val="24"/>
          <w:szCs w:val="24"/>
        </w:rPr>
      </w:pPr>
    </w:p>
    <w:p w14:paraId="76EA279C" w14:textId="0FFE70D4" w:rsidR="00EE55C0" w:rsidRDefault="00EE55C0" w:rsidP="00737F53">
      <w:pPr>
        <w:rPr>
          <w:rFonts w:asciiTheme="majorBidi" w:hAnsiTheme="majorBidi" w:cstheme="majorBidi"/>
          <w:sz w:val="24"/>
          <w:szCs w:val="24"/>
        </w:rPr>
      </w:pPr>
    </w:p>
    <w:p w14:paraId="2F3B30E2" w14:textId="0CCF2CF7" w:rsidR="00EE55C0" w:rsidRDefault="00EE55C0" w:rsidP="00737F53">
      <w:pPr>
        <w:rPr>
          <w:rFonts w:asciiTheme="majorBidi" w:hAnsiTheme="majorBidi" w:cstheme="majorBidi"/>
          <w:sz w:val="24"/>
          <w:szCs w:val="24"/>
        </w:rPr>
      </w:pPr>
    </w:p>
    <w:p w14:paraId="02FCB190" w14:textId="33348CC6" w:rsidR="00EE55C0" w:rsidRDefault="00EE55C0" w:rsidP="00737F53">
      <w:pPr>
        <w:rPr>
          <w:rFonts w:asciiTheme="majorBidi" w:hAnsiTheme="majorBidi" w:cstheme="majorBidi"/>
          <w:sz w:val="24"/>
          <w:szCs w:val="24"/>
        </w:rPr>
      </w:pPr>
    </w:p>
    <w:p w14:paraId="020948E6" w14:textId="393E562E" w:rsidR="00EE55C0" w:rsidRDefault="00EE55C0" w:rsidP="00737F53">
      <w:pPr>
        <w:rPr>
          <w:rFonts w:asciiTheme="majorBidi" w:hAnsiTheme="majorBidi" w:cstheme="majorBidi"/>
          <w:sz w:val="24"/>
          <w:szCs w:val="24"/>
        </w:rPr>
      </w:pPr>
    </w:p>
    <w:p w14:paraId="277CE627" w14:textId="7D961C90" w:rsidR="00EE55C0" w:rsidRDefault="00EE55C0" w:rsidP="00737F53">
      <w:pPr>
        <w:rPr>
          <w:rFonts w:asciiTheme="majorBidi" w:hAnsiTheme="majorBidi" w:cstheme="majorBidi"/>
          <w:sz w:val="24"/>
          <w:szCs w:val="24"/>
        </w:rPr>
      </w:pPr>
    </w:p>
    <w:p w14:paraId="02D2BB93" w14:textId="6972A23C" w:rsidR="00EE55C0" w:rsidRDefault="00EE55C0" w:rsidP="00737F53">
      <w:pPr>
        <w:rPr>
          <w:rFonts w:asciiTheme="majorBidi" w:hAnsiTheme="majorBidi" w:cstheme="majorBidi"/>
          <w:sz w:val="24"/>
          <w:szCs w:val="24"/>
        </w:rPr>
      </w:pPr>
    </w:p>
    <w:p w14:paraId="6DC6BB9A" w14:textId="7C17F1B0" w:rsidR="00EE55C0" w:rsidRDefault="00EE55C0" w:rsidP="00737F53">
      <w:pPr>
        <w:rPr>
          <w:rFonts w:asciiTheme="majorBidi" w:hAnsiTheme="majorBidi" w:cstheme="majorBidi"/>
          <w:sz w:val="24"/>
          <w:szCs w:val="24"/>
        </w:rPr>
      </w:pPr>
    </w:p>
    <w:p w14:paraId="3D9FD8C3" w14:textId="384B7301" w:rsidR="00EE55C0" w:rsidRDefault="00EE55C0" w:rsidP="00737F53">
      <w:pPr>
        <w:rPr>
          <w:rFonts w:asciiTheme="majorBidi" w:hAnsiTheme="majorBidi" w:cstheme="majorBidi"/>
          <w:sz w:val="24"/>
          <w:szCs w:val="24"/>
        </w:rPr>
      </w:pPr>
    </w:p>
    <w:p w14:paraId="4187AFC0" w14:textId="0D6E300B" w:rsidR="00EE55C0" w:rsidRDefault="00EE55C0" w:rsidP="00737F53">
      <w:pPr>
        <w:rPr>
          <w:rFonts w:asciiTheme="majorBidi" w:hAnsiTheme="majorBidi" w:cstheme="majorBidi"/>
          <w:sz w:val="24"/>
          <w:szCs w:val="24"/>
        </w:rPr>
      </w:pPr>
    </w:p>
    <w:p w14:paraId="5735E0EC" w14:textId="4902B026" w:rsidR="00EE55C0" w:rsidRDefault="00EE55C0" w:rsidP="00737F53">
      <w:pPr>
        <w:rPr>
          <w:rFonts w:asciiTheme="majorBidi" w:hAnsiTheme="majorBidi" w:cstheme="majorBidi"/>
          <w:sz w:val="24"/>
          <w:szCs w:val="24"/>
        </w:rPr>
      </w:pPr>
    </w:p>
    <w:p w14:paraId="072C89A9" w14:textId="52A9C26E" w:rsidR="00EE55C0" w:rsidRDefault="00EE55C0" w:rsidP="00737F53">
      <w:pPr>
        <w:rPr>
          <w:rFonts w:asciiTheme="majorBidi" w:hAnsiTheme="majorBidi" w:cstheme="majorBidi"/>
          <w:sz w:val="24"/>
          <w:szCs w:val="24"/>
        </w:rPr>
      </w:pPr>
    </w:p>
    <w:p w14:paraId="5594CBFA" w14:textId="486223BD" w:rsidR="00EE55C0" w:rsidRDefault="00EE55C0" w:rsidP="00737F53">
      <w:pPr>
        <w:rPr>
          <w:rFonts w:asciiTheme="majorBidi" w:hAnsiTheme="majorBidi" w:cstheme="majorBidi"/>
          <w:sz w:val="24"/>
          <w:szCs w:val="24"/>
        </w:rPr>
      </w:pPr>
    </w:p>
    <w:p w14:paraId="18E464AB" w14:textId="41B20340" w:rsidR="00EE55C0" w:rsidRPr="00413886" w:rsidRDefault="00EE55C0" w:rsidP="00737F53">
      <w:pPr>
        <w:rPr>
          <w:rFonts w:asciiTheme="majorBidi" w:hAnsiTheme="majorBidi" w:cstheme="majorBidi"/>
          <w:sz w:val="24"/>
          <w:szCs w:val="24"/>
        </w:rPr>
      </w:pPr>
    </w:p>
    <w:p w14:paraId="17022EE1" w14:textId="73C926A7" w:rsidR="008B2187" w:rsidRPr="00413886" w:rsidRDefault="008B2187" w:rsidP="00737F53">
      <w:pPr>
        <w:rPr>
          <w:rFonts w:asciiTheme="majorBidi" w:hAnsiTheme="majorBidi" w:cstheme="majorBidi"/>
          <w:sz w:val="24"/>
          <w:szCs w:val="24"/>
        </w:rPr>
      </w:pPr>
    </w:p>
    <w:p w14:paraId="13EA8425" w14:textId="26DC3F6F" w:rsidR="008B2187" w:rsidRPr="00413886" w:rsidRDefault="008B2187" w:rsidP="00737F53">
      <w:pPr>
        <w:rPr>
          <w:rFonts w:asciiTheme="majorBidi" w:hAnsiTheme="majorBidi" w:cstheme="majorBidi"/>
          <w:sz w:val="24"/>
          <w:szCs w:val="24"/>
        </w:rPr>
      </w:pPr>
    </w:p>
    <w:p w14:paraId="6B8BC54A" w14:textId="0382FCD8" w:rsidR="00737F53" w:rsidRPr="00413886" w:rsidRDefault="00EE55C0">
      <w:pPr>
        <w:pStyle w:val="Heading1"/>
        <w:rPr>
          <w:rFonts w:asciiTheme="majorBidi" w:hAnsiTheme="majorBidi" w:cstheme="majorBidi"/>
          <w:sz w:val="24"/>
          <w:szCs w:val="24"/>
        </w:rPr>
      </w:pPr>
      <w:r>
        <w:rPr>
          <w:rFonts w:asciiTheme="majorBidi" w:hAnsiTheme="majorBidi" w:cstheme="majorBidi"/>
          <w:sz w:val="24"/>
          <w:szCs w:val="24"/>
        </w:rPr>
        <w:t>Appen</w:t>
      </w:r>
      <w:r w:rsidR="00737F53" w:rsidRPr="00413886">
        <w:rPr>
          <w:rFonts w:asciiTheme="majorBidi" w:hAnsiTheme="majorBidi" w:cstheme="majorBidi"/>
          <w:sz w:val="24"/>
          <w:szCs w:val="24"/>
        </w:rPr>
        <w:t>dix</w:t>
      </w:r>
    </w:p>
    <w:p w14:paraId="4DC667B2" w14:textId="77777777" w:rsidR="008B2187" w:rsidRPr="00413886" w:rsidRDefault="008B2187" w:rsidP="008B2187">
      <w:pPr>
        <w:ind w:right="2245"/>
        <w:rPr>
          <w:rFonts w:asciiTheme="majorBidi" w:hAnsiTheme="majorBidi" w:cstheme="majorBidi"/>
          <w:sz w:val="24"/>
          <w:szCs w:val="24"/>
        </w:rPr>
      </w:pPr>
    </w:p>
    <w:p w14:paraId="70C8DBDD" w14:textId="3E22C9AF" w:rsidR="008B2187" w:rsidRPr="00413886" w:rsidRDefault="008B2187" w:rsidP="008B2187">
      <w:pPr>
        <w:pStyle w:val="ListParagraph"/>
        <w:numPr>
          <w:ilvl w:val="0"/>
          <w:numId w:val="32"/>
        </w:numPr>
        <w:ind w:right="2245"/>
        <w:rPr>
          <w:rFonts w:asciiTheme="majorBidi" w:hAnsiTheme="majorBidi" w:cstheme="majorBidi"/>
          <w:bCs/>
          <w:sz w:val="24"/>
          <w:szCs w:val="24"/>
        </w:rPr>
      </w:pPr>
      <w:r w:rsidRPr="00413886">
        <w:rPr>
          <w:rFonts w:asciiTheme="majorBidi" w:hAnsiTheme="majorBidi" w:cstheme="majorBidi"/>
          <w:bCs/>
          <w:sz w:val="24"/>
          <w:szCs w:val="24"/>
        </w:rPr>
        <w:t>HSBC</w:t>
      </w:r>
      <w:r w:rsidRPr="00413886">
        <w:rPr>
          <w:rFonts w:asciiTheme="majorBidi" w:hAnsiTheme="majorBidi" w:cstheme="majorBidi"/>
          <w:bCs/>
          <w:spacing w:val="-1"/>
          <w:sz w:val="24"/>
          <w:szCs w:val="24"/>
        </w:rPr>
        <w:t xml:space="preserve"> </w:t>
      </w:r>
      <w:r w:rsidRPr="00413886">
        <w:rPr>
          <w:rFonts w:asciiTheme="majorBidi" w:hAnsiTheme="majorBidi" w:cstheme="majorBidi"/>
          <w:bCs/>
          <w:sz w:val="24"/>
          <w:szCs w:val="24"/>
        </w:rPr>
        <w:t>CREDIT</w:t>
      </w:r>
      <w:r w:rsidRPr="00413886">
        <w:rPr>
          <w:rFonts w:asciiTheme="majorBidi" w:hAnsiTheme="majorBidi" w:cstheme="majorBidi"/>
          <w:bCs/>
          <w:spacing w:val="-2"/>
          <w:sz w:val="24"/>
          <w:szCs w:val="24"/>
        </w:rPr>
        <w:t xml:space="preserve"> </w:t>
      </w:r>
      <w:r w:rsidRPr="00413886">
        <w:rPr>
          <w:rFonts w:asciiTheme="majorBidi" w:hAnsiTheme="majorBidi" w:cstheme="majorBidi"/>
          <w:bCs/>
          <w:sz w:val="24"/>
          <w:szCs w:val="24"/>
        </w:rPr>
        <w:t>CARD</w:t>
      </w:r>
      <w:r w:rsidRPr="00413886">
        <w:rPr>
          <w:rFonts w:asciiTheme="majorBidi" w:hAnsiTheme="majorBidi" w:cstheme="majorBidi"/>
          <w:bCs/>
          <w:spacing w:val="-2"/>
          <w:sz w:val="24"/>
          <w:szCs w:val="24"/>
        </w:rPr>
        <w:t xml:space="preserve"> </w:t>
      </w:r>
      <w:r w:rsidRPr="00413886">
        <w:rPr>
          <w:rFonts w:asciiTheme="majorBidi" w:hAnsiTheme="majorBidi" w:cstheme="majorBidi"/>
          <w:bCs/>
          <w:sz w:val="24"/>
          <w:szCs w:val="24"/>
        </w:rPr>
        <w:t>PERFORMANCE</w:t>
      </w:r>
      <w:r w:rsidRPr="00413886">
        <w:rPr>
          <w:rFonts w:asciiTheme="majorBidi" w:hAnsiTheme="majorBidi" w:cstheme="majorBidi"/>
          <w:bCs/>
          <w:spacing w:val="-2"/>
          <w:sz w:val="24"/>
          <w:szCs w:val="24"/>
        </w:rPr>
        <w:t xml:space="preserve"> </w:t>
      </w:r>
      <w:r w:rsidRPr="00413886">
        <w:rPr>
          <w:rFonts w:asciiTheme="majorBidi" w:hAnsiTheme="majorBidi" w:cstheme="majorBidi"/>
          <w:bCs/>
          <w:sz w:val="24"/>
          <w:szCs w:val="24"/>
        </w:rPr>
        <w:t>IN</w:t>
      </w:r>
      <w:r w:rsidRPr="00413886">
        <w:rPr>
          <w:rFonts w:asciiTheme="majorBidi" w:hAnsiTheme="majorBidi" w:cstheme="majorBidi"/>
          <w:bCs/>
          <w:spacing w:val="-2"/>
          <w:sz w:val="24"/>
          <w:szCs w:val="24"/>
        </w:rPr>
        <w:t xml:space="preserve"> </w:t>
      </w:r>
      <w:r w:rsidRPr="00413886">
        <w:rPr>
          <w:rFonts w:asciiTheme="majorBidi" w:hAnsiTheme="majorBidi" w:cstheme="majorBidi"/>
          <w:bCs/>
          <w:sz w:val="24"/>
          <w:szCs w:val="24"/>
        </w:rPr>
        <w:t>HONG</w:t>
      </w:r>
      <w:r w:rsidRPr="00413886">
        <w:rPr>
          <w:rFonts w:asciiTheme="majorBidi" w:hAnsiTheme="majorBidi" w:cstheme="majorBidi"/>
          <w:bCs/>
          <w:spacing w:val="-2"/>
          <w:sz w:val="24"/>
          <w:szCs w:val="24"/>
        </w:rPr>
        <w:t xml:space="preserve"> </w:t>
      </w:r>
    </w:p>
    <w:p w14:paraId="64A7A8B1" w14:textId="77777777" w:rsidR="008B2187" w:rsidRPr="00413886" w:rsidRDefault="008B2187" w:rsidP="008B2187">
      <w:pPr>
        <w:pStyle w:val="BodyText"/>
        <w:spacing w:before="1"/>
        <w:rPr>
          <w:rFonts w:asciiTheme="majorBidi" w:hAnsiTheme="majorBidi" w:cstheme="majorBidi"/>
          <w:b/>
          <w:sz w:val="24"/>
          <w:szCs w:val="24"/>
        </w:rPr>
      </w:pPr>
    </w:p>
    <w:tbl>
      <w:tblPr>
        <w:tblW w:w="0" w:type="auto"/>
        <w:tblInd w:w="1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415"/>
        <w:gridCol w:w="675"/>
        <w:gridCol w:w="674"/>
        <w:gridCol w:w="675"/>
        <w:gridCol w:w="674"/>
        <w:gridCol w:w="675"/>
        <w:gridCol w:w="674"/>
      </w:tblGrid>
      <w:tr w:rsidR="008B2187" w:rsidRPr="00413886" w14:paraId="4236A3F5" w14:textId="77777777" w:rsidTr="007D4C4A">
        <w:trPr>
          <w:trHeight w:val="285"/>
        </w:trPr>
        <w:tc>
          <w:tcPr>
            <w:tcW w:w="3415" w:type="dxa"/>
            <w:vMerge w:val="restart"/>
          </w:tcPr>
          <w:p w14:paraId="0EFF6E70" w14:textId="77777777" w:rsidR="008B2187" w:rsidRPr="00413886" w:rsidRDefault="008B2187" w:rsidP="007D4C4A">
            <w:pPr>
              <w:pStyle w:val="TableParagraph"/>
              <w:rPr>
                <w:rFonts w:asciiTheme="majorBidi" w:hAnsiTheme="majorBidi" w:cstheme="majorBidi"/>
                <w:sz w:val="24"/>
                <w:szCs w:val="24"/>
              </w:rPr>
            </w:pPr>
          </w:p>
        </w:tc>
        <w:tc>
          <w:tcPr>
            <w:tcW w:w="4047" w:type="dxa"/>
            <w:gridSpan w:val="6"/>
          </w:tcPr>
          <w:p w14:paraId="783C73E2" w14:textId="77777777" w:rsidR="008B2187" w:rsidRPr="00413886" w:rsidRDefault="008B2187" w:rsidP="007D4C4A">
            <w:pPr>
              <w:pStyle w:val="TableParagraph"/>
              <w:spacing w:before="54" w:line="212" w:lineRule="exact"/>
              <w:ind w:left="1007"/>
              <w:rPr>
                <w:rFonts w:asciiTheme="majorBidi" w:hAnsiTheme="majorBidi" w:cstheme="majorBidi"/>
                <w:b/>
                <w:sz w:val="24"/>
                <w:szCs w:val="24"/>
              </w:rPr>
            </w:pPr>
            <w:r w:rsidRPr="00413886">
              <w:rPr>
                <w:rFonts w:asciiTheme="majorBidi" w:hAnsiTheme="majorBidi" w:cstheme="majorBidi"/>
                <w:b/>
                <w:sz w:val="24"/>
                <w:szCs w:val="24"/>
              </w:rPr>
              <w:t>Year-on-Year</w:t>
            </w:r>
            <w:r w:rsidRPr="00413886">
              <w:rPr>
                <w:rFonts w:asciiTheme="majorBidi" w:hAnsiTheme="majorBidi" w:cstheme="majorBidi"/>
                <w:b/>
                <w:spacing w:val="-2"/>
                <w:sz w:val="24"/>
                <w:szCs w:val="24"/>
              </w:rPr>
              <w:t xml:space="preserve"> </w:t>
            </w:r>
            <w:r w:rsidRPr="00413886">
              <w:rPr>
                <w:rFonts w:asciiTheme="majorBidi" w:hAnsiTheme="majorBidi" w:cstheme="majorBidi"/>
                <w:b/>
                <w:sz w:val="24"/>
                <w:szCs w:val="24"/>
              </w:rPr>
              <w:t>Change</w:t>
            </w:r>
          </w:p>
        </w:tc>
      </w:tr>
      <w:tr w:rsidR="008B2187" w:rsidRPr="00413886" w14:paraId="3320AF73" w14:textId="77777777" w:rsidTr="007D4C4A">
        <w:trPr>
          <w:trHeight w:val="269"/>
        </w:trPr>
        <w:tc>
          <w:tcPr>
            <w:tcW w:w="3415" w:type="dxa"/>
            <w:vMerge/>
            <w:tcBorders>
              <w:top w:val="nil"/>
            </w:tcBorders>
          </w:tcPr>
          <w:p w14:paraId="453CB569" w14:textId="77777777" w:rsidR="008B2187" w:rsidRPr="00413886" w:rsidRDefault="008B2187" w:rsidP="007D4C4A">
            <w:pPr>
              <w:rPr>
                <w:rFonts w:asciiTheme="majorBidi" w:hAnsiTheme="majorBidi" w:cstheme="majorBidi"/>
                <w:sz w:val="24"/>
                <w:szCs w:val="24"/>
              </w:rPr>
            </w:pPr>
          </w:p>
        </w:tc>
        <w:tc>
          <w:tcPr>
            <w:tcW w:w="675" w:type="dxa"/>
            <w:tcBorders>
              <w:right w:val="single" w:sz="4" w:space="0" w:color="000000"/>
            </w:tcBorders>
          </w:tcPr>
          <w:p w14:paraId="45085AF4" w14:textId="77777777" w:rsidR="008B2187" w:rsidRPr="00413886" w:rsidRDefault="008B2187" w:rsidP="007D4C4A">
            <w:pPr>
              <w:pStyle w:val="TableParagraph"/>
              <w:spacing w:before="39" w:line="210" w:lineRule="exact"/>
              <w:ind w:right="96"/>
              <w:jc w:val="right"/>
              <w:rPr>
                <w:rFonts w:asciiTheme="majorBidi" w:hAnsiTheme="majorBidi" w:cstheme="majorBidi"/>
                <w:b/>
                <w:sz w:val="24"/>
                <w:szCs w:val="24"/>
              </w:rPr>
            </w:pPr>
            <w:r w:rsidRPr="00413886">
              <w:rPr>
                <w:rFonts w:asciiTheme="majorBidi" w:hAnsiTheme="majorBidi" w:cstheme="majorBidi"/>
                <w:b/>
                <w:sz w:val="24"/>
                <w:szCs w:val="24"/>
              </w:rPr>
              <w:t>1999</w:t>
            </w:r>
          </w:p>
        </w:tc>
        <w:tc>
          <w:tcPr>
            <w:tcW w:w="674" w:type="dxa"/>
            <w:tcBorders>
              <w:left w:val="single" w:sz="4" w:space="0" w:color="000000"/>
              <w:right w:val="single" w:sz="4" w:space="0" w:color="000000"/>
            </w:tcBorders>
          </w:tcPr>
          <w:p w14:paraId="6C962C5D" w14:textId="77777777" w:rsidR="008B2187" w:rsidRPr="00413886" w:rsidRDefault="008B2187" w:rsidP="007D4C4A">
            <w:pPr>
              <w:pStyle w:val="TableParagraph"/>
              <w:spacing w:before="39" w:line="210" w:lineRule="exact"/>
              <w:ind w:right="96"/>
              <w:jc w:val="right"/>
              <w:rPr>
                <w:rFonts w:asciiTheme="majorBidi" w:hAnsiTheme="majorBidi" w:cstheme="majorBidi"/>
                <w:b/>
                <w:sz w:val="24"/>
                <w:szCs w:val="24"/>
              </w:rPr>
            </w:pPr>
            <w:r w:rsidRPr="00413886">
              <w:rPr>
                <w:rFonts w:asciiTheme="majorBidi" w:hAnsiTheme="majorBidi" w:cstheme="majorBidi"/>
                <w:b/>
                <w:sz w:val="24"/>
                <w:szCs w:val="24"/>
              </w:rPr>
              <w:t>2000</w:t>
            </w:r>
          </w:p>
        </w:tc>
        <w:tc>
          <w:tcPr>
            <w:tcW w:w="675" w:type="dxa"/>
            <w:tcBorders>
              <w:left w:val="single" w:sz="4" w:space="0" w:color="000000"/>
              <w:right w:val="single" w:sz="4" w:space="0" w:color="000000"/>
            </w:tcBorders>
          </w:tcPr>
          <w:p w14:paraId="5830D0F0" w14:textId="77777777" w:rsidR="008B2187" w:rsidRPr="00413886" w:rsidRDefault="008B2187" w:rsidP="007D4C4A">
            <w:pPr>
              <w:pStyle w:val="TableParagraph"/>
              <w:spacing w:before="39" w:line="210" w:lineRule="exact"/>
              <w:ind w:right="95"/>
              <w:jc w:val="right"/>
              <w:rPr>
                <w:rFonts w:asciiTheme="majorBidi" w:hAnsiTheme="majorBidi" w:cstheme="majorBidi"/>
                <w:b/>
                <w:sz w:val="24"/>
                <w:szCs w:val="24"/>
              </w:rPr>
            </w:pPr>
            <w:r w:rsidRPr="00413886">
              <w:rPr>
                <w:rFonts w:asciiTheme="majorBidi" w:hAnsiTheme="majorBidi" w:cstheme="majorBidi"/>
                <w:b/>
                <w:sz w:val="24"/>
                <w:szCs w:val="24"/>
              </w:rPr>
              <w:t>2001</w:t>
            </w:r>
          </w:p>
        </w:tc>
        <w:tc>
          <w:tcPr>
            <w:tcW w:w="674" w:type="dxa"/>
            <w:tcBorders>
              <w:left w:val="single" w:sz="4" w:space="0" w:color="000000"/>
              <w:right w:val="single" w:sz="4" w:space="0" w:color="000000"/>
            </w:tcBorders>
          </w:tcPr>
          <w:p w14:paraId="63CC696B" w14:textId="77777777" w:rsidR="008B2187" w:rsidRPr="00413886" w:rsidRDefault="008B2187" w:rsidP="007D4C4A">
            <w:pPr>
              <w:pStyle w:val="TableParagraph"/>
              <w:spacing w:before="39" w:line="210" w:lineRule="exact"/>
              <w:ind w:right="95"/>
              <w:jc w:val="right"/>
              <w:rPr>
                <w:rFonts w:asciiTheme="majorBidi" w:hAnsiTheme="majorBidi" w:cstheme="majorBidi"/>
                <w:b/>
                <w:sz w:val="24"/>
                <w:szCs w:val="24"/>
              </w:rPr>
            </w:pPr>
            <w:r w:rsidRPr="00413886">
              <w:rPr>
                <w:rFonts w:asciiTheme="majorBidi" w:hAnsiTheme="majorBidi" w:cstheme="majorBidi"/>
                <w:b/>
                <w:sz w:val="24"/>
                <w:szCs w:val="24"/>
              </w:rPr>
              <w:t>2002</w:t>
            </w:r>
          </w:p>
        </w:tc>
        <w:tc>
          <w:tcPr>
            <w:tcW w:w="675" w:type="dxa"/>
            <w:tcBorders>
              <w:left w:val="single" w:sz="4" w:space="0" w:color="000000"/>
              <w:right w:val="single" w:sz="4" w:space="0" w:color="000000"/>
            </w:tcBorders>
          </w:tcPr>
          <w:p w14:paraId="33F50CBB" w14:textId="77777777" w:rsidR="008B2187" w:rsidRPr="00413886" w:rsidRDefault="008B2187" w:rsidP="007D4C4A">
            <w:pPr>
              <w:pStyle w:val="TableParagraph"/>
              <w:spacing w:before="39" w:line="210" w:lineRule="exact"/>
              <w:ind w:right="95"/>
              <w:jc w:val="right"/>
              <w:rPr>
                <w:rFonts w:asciiTheme="majorBidi" w:hAnsiTheme="majorBidi" w:cstheme="majorBidi"/>
                <w:b/>
                <w:sz w:val="24"/>
                <w:szCs w:val="24"/>
              </w:rPr>
            </w:pPr>
            <w:r w:rsidRPr="00413886">
              <w:rPr>
                <w:rFonts w:asciiTheme="majorBidi" w:hAnsiTheme="majorBidi" w:cstheme="majorBidi"/>
                <w:b/>
                <w:sz w:val="24"/>
                <w:szCs w:val="24"/>
              </w:rPr>
              <w:t>2003</w:t>
            </w:r>
          </w:p>
        </w:tc>
        <w:tc>
          <w:tcPr>
            <w:tcW w:w="674" w:type="dxa"/>
            <w:tcBorders>
              <w:left w:val="single" w:sz="4" w:space="0" w:color="000000"/>
            </w:tcBorders>
          </w:tcPr>
          <w:p w14:paraId="5AF63A1F" w14:textId="77777777" w:rsidR="008B2187" w:rsidRPr="00413886" w:rsidRDefault="008B2187" w:rsidP="007D4C4A">
            <w:pPr>
              <w:pStyle w:val="TableParagraph"/>
              <w:spacing w:before="39" w:line="210" w:lineRule="exact"/>
              <w:ind w:right="89"/>
              <w:jc w:val="right"/>
              <w:rPr>
                <w:rFonts w:asciiTheme="majorBidi" w:hAnsiTheme="majorBidi" w:cstheme="majorBidi"/>
                <w:b/>
                <w:sz w:val="24"/>
                <w:szCs w:val="24"/>
              </w:rPr>
            </w:pPr>
            <w:r w:rsidRPr="00413886">
              <w:rPr>
                <w:rFonts w:asciiTheme="majorBidi" w:hAnsiTheme="majorBidi" w:cstheme="majorBidi"/>
                <w:b/>
                <w:sz w:val="24"/>
                <w:szCs w:val="24"/>
              </w:rPr>
              <w:t>2004</w:t>
            </w:r>
          </w:p>
        </w:tc>
      </w:tr>
      <w:tr w:rsidR="008B2187" w:rsidRPr="00413886" w14:paraId="32F581F9" w14:textId="77777777" w:rsidTr="007D4C4A">
        <w:trPr>
          <w:trHeight w:val="325"/>
        </w:trPr>
        <w:tc>
          <w:tcPr>
            <w:tcW w:w="3415" w:type="dxa"/>
            <w:tcBorders>
              <w:bottom w:val="single" w:sz="4" w:space="0" w:color="000000"/>
            </w:tcBorders>
          </w:tcPr>
          <w:p w14:paraId="07F78FBE" w14:textId="77777777" w:rsidR="008B2187" w:rsidRPr="00413886" w:rsidRDefault="008B2187" w:rsidP="007D4C4A">
            <w:pPr>
              <w:pStyle w:val="TableParagraph"/>
              <w:spacing w:before="53"/>
              <w:ind w:left="114"/>
              <w:rPr>
                <w:rFonts w:asciiTheme="majorBidi" w:hAnsiTheme="majorBidi" w:cstheme="majorBidi"/>
                <w:sz w:val="24"/>
                <w:szCs w:val="24"/>
              </w:rPr>
            </w:pPr>
            <w:r w:rsidRPr="00413886">
              <w:rPr>
                <w:rFonts w:asciiTheme="majorBidi" w:hAnsiTheme="majorBidi" w:cstheme="majorBidi"/>
                <w:sz w:val="24"/>
                <w:szCs w:val="24"/>
              </w:rPr>
              <w:t>Total</w:t>
            </w:r>
            <w:r w:rsidRPr="00413886">
              <w:rPr>
                <w:rFonts w:asciiTheme="majorBidi" w:hAnsiTheme="majorBidi" w:cstheme="majorBidi"/>
                <w:spacing w:val="-3"/>
                <w:sz w:val="24"/>
                <w:szCs w:val="24"/>
              </w:rPr>
              <w:t xml:space="preserve"> </w:t>
            </w:r>
            <w:r w:rsidRPr="00413886">
              <w:rPr>
                <w:rFonts w:asciiTheme="majorBidi" w:hAnsiTheme="majorBidi" w:cstheme="majorBidi"/>
                <w:sz w:val="24"/>
                <w:szCs w:val="24"/>
              </w:rPr>
              <w:t>annual</w:t>
            </w:r>
            <w:r w:rsidRPr="00413886">
              <w:rPr>
                <w:rFonts w:asciiTheme="majorBidi" w:hAnsiTheme="majorBidi" w:cstheme="majorBidi"/>
                <w:spacing w:val="-2"/>
                <w:sz w:val="24"/>
                <w:szCs w:val="24"/>
              </w:rPr>
              <w:t xml:space="preserve"> </w:t>
            </w:r>
            <w:r w:rsidRPr="00413886">
              <w:rPr>
                <w:rFonts w:asciiTheme="majorBidi" w:hAnsiTheme="majorBidi" w:cstheme="majorBidi"/>
                <w:sz w:val="24"/>
                <w:szCs w:val="24"/>
              </w:rPr>
              <w:t>cardholder</w:t>
            </w:r>
            <w:r w:rsidRPr="00413886">
              <w:rPr>
                <w:rFonts w:asciiTheme="majorBidi" w:hAnsiTheme="majorBidi" w:cstheme="majorBidi"/>
                <w:spacing w:val="-2"/>
                <w:sz w:val="24"/>
                <w:szCs w:val="24"/>
              </w:rPr>
              <w:t xml:space="preserve"> </w:t>
            </w:r>
            <w:r w:rsidRPr="00413886">
              <w:rPr>
                <w:rFonts w:asciiTheme="majorBidi" w:hAnsiTheme="majorBidi" w:cstheme="majorBidi"/>
                <w:sz w:val="24"/>
                <w:szCs w:val="24"/>
              </w:rPr>
              <w:t>purchase</w:t>
            </w:r>
          </w:p>
        </w:tc>
        <w:tc>
          <w:tcPr>
            <w:tcW w:w="675" w:type="dxa"/>
            <w:tcBorders>
              <w:bottom w:val="single" w:sz="4" w:space="0" w:color="000000"/>
              <w:right w:val="single" w:sz="4" w:space="0" w:color="000000"/>
            </w:tcBorders>
          </w:tcPr>
          <w:p w14:paraId="3F523202" w14:textId="77777777" w:rsidR="008B2187" w:rsidRPr="00413886" w:rsidRDefault="008B2187" w:rsidP="007D4C4A">
            <w:pPr>
              <w:pStyle w:val="TableParagraph"/>
              <w:spacing w:before="53"/>
              <w:ind w:right="99"/>
              <w:jc w:val="right"/>
              <w:rPr>
                <w:rFonts w:asciiTheme="majorBidi" w:hAnsiTheme="majorBidi" w:cstheme="majorBidi"/>
                <w:sz w:val="24"/>
                <w:szCs w:val="24"/>
              </w:rPr>
            </w:pPr>
            <w:r w:rsidRPr="00413886">
              <w:rPr>
                <w:rFonts w:asciiTheme="majorBidi" w:hAnsiTheme="majorBidi" w:cstheme="majorBidi"/>
                <w:sz w:val="24"/>
                <w:szCs w:val="24"/>
              </w:rPr>
              <w:t>2</w:t>
            </w:r>
          </w:p>
        </w:tc>
        <w:tc>
          <w:tcPr>
            <w:tcW w:w="674" w:type="dxa"/>
            <w:tcBorders>
              <w:left w:val="single" w:sz="4" w:space="0" w:color="000000"/>
              <w:bottom w:val="single" w:sz="4" w:space="0" w:color="000000"/>
              <w:right w:val="single" w:sz="4" w:space="0" w:color="000000"/>
            </w:tcBorders>
          </w:tcPr>
          <w:p w14:paraId="4F55433A" w14:textId="77777777" w:rsidR="008B2187" w:rsidRPr="00413886" w:rsidRDefault="008B2187" w:rsidP="007D4C4A">
            <w:pPr>
              <w:pStyle w:val="TableParagraph"/>
              <w:spacing w:before="53"/>
              <w:ind w:right="97"/>
              <w:jc w:val="right"/>
              <w:rPr>
                <w:rFonts w:asciiTheme="majorBidi" w:hAnsiTheme="majorBidi" w:cstheme="majorBidi"/>
                <w:sz w:val="24"/>
                <w:szCs w:val="24"/>
              </w:rPr>
            </w:pPr>
            <w:r w:rsidRPr="00413886">
              <w:rPr>
                <w:rFonts w:asciiTheme="majorBidi" w:hAnsiTheme="majorBidi" w:cstheme="majorBidi"/>
                <w:sz w:val="24"/>
                <w:szCs w:val="24"/>
              </w:rPr>
              <w:t>32</w:t>
            </w:r>
          </w:p>
        </w:tc>
        <w:tc>
          <w:tcPr>
            <w:tcW w:w="675" w:type="dxa"/>
            <w:tcBorders>
              <w:left w:val="single" w:sz="4" w:space="0" w:color="000000"/>
              <w:bottom w:val="single" w:sz="4" w:space="0" w:color="000000"/>
              <w:right w:val="single" w:sz="4" w:space="0" w:color="000000"/>
            </w:tcBorders>
          </w:tcPr>
          <w:p w14:paraId="1500F35F" w14:textId="77777777" w:rsidR="008B2187" w:rsidRPr="00413886" w:rsidRDefault="008B2187" w:rsidP="007D4C4A">
            <w:pPr>
              <w:pStyle w:val="TableParagraph"/>
              <w:spacing w:before="53"/>
              <w:ind w:right="97"/>
              <w:jc w:val="right"/>
              <w:rPr>
                <w:rFonts w:asciiTheme="majorBidi" w:hAnsiTheme="majorBidi" w:cstheme="majorBidi"/>
                <w:sz w:val="24"/>
                <w:szCs w:val="24"/>
              </w:rPr>
            </w:pPr>
            <w:r w:rsidRPr="00413886">
              <w:rPr>
                <w:rFonts w:asciiTheme="majorBidi" w:hAnsiTheme="majorBidi" w:cstheme="majorBidi"/>
                <w:sz w:val="24"/>
                <w:szCs w:val="24"/>
              </w:rPr>
              <w:t>21</w:t>
            </w:r>
          </w:p>
        </w:tc>
        <w:tc>
          <w:tcPr>
            <w:tcW w:w="674" w:type="dxa"/>
            <w:tcBorders>
              <w:left w:val="single" w:sz="4" w:space="0" w:color="000000"/>
              <w:bottom w:val="single" w:sz="4" w:space="0" w:color="000000"/>
              <w:right w:val="single" w:sz="4" w:space="0" w:color="000000"/>
            </w:tcBorders>
          </w:tcPr>
          <w:p w14:paraId="60853B2F" w14:textId="77777777" w:rsidR="008B2187" w:rsidRPr="00413886" w:rsidRDefault="008B2187" w:rsidP="007D4C4A">
            <w:pPr>
              <w:pStyle w:val="TableParagraph"/>
              <w:spacing w:before="53"/>
              <w:ind w:right="97"/>
              <w:jc w:val="right"/>
              <w:rPr>
                <w:rFonts w:asciiTheme="majorBidi" w:hAnsiTheme="majorBidi" w:cstheme="majorBidi"/>
                <w:sz w:val="24"/>
                <w:szCs w:val="24"/>
              </w:rPr>
            </w:pPr>
            <w:r w:rsidRPr="00413886">
              <w:rPr>
                <w:rFonts w:asciiTheme="majorBidi" w:hAnsiTheme="majorBidi" w:cstheme="majorBidi"/>
                <w:sz w:val="24"/>
                <w:szCs w:val="24"/>
              </w:rPr>
              <w:t>21</w:t>
            </w:r>
          </w:p>
        </w:tc>
        <w:tc>
          <w:tcPr>
            <w:tcW w:w="675" w:type="dxa"/>
            <w:tcBorders>
              <w:left w:val="single" w:sz="4" w:space="0" w:color="000000"/>
              <w:bottom w:val="single" w:sz="4" w:space="0" w:color="000000"/>
              <w:right w:val="single" w:sz="4" w:space="0" w:color="000000"/>
            </w:tcBorders>
          </w:tcPr>
          <w:p w14:paraId="723C5256" w14:textId="77777777" w:rsidR="008B2187" w:rsidRPr="00413886" w:rsidRDefault="008B2187" w:rsidP="007D4C4A">
            <w:pPr>
              <w:pStyle w:val="TableParagraph"/>
              <w:spacing w:before="53"/>
              <w:ind w:right="96"/>
              <w:jc w:val="right"/>
              <w:rPr>
                <w:rFonts w:asciiTheme="majorBidi" w:hAnsiTheme="majorBidi" w:cstheme="majorBidi"/>
                <w:sz w:val="24"/>
                <w:szCs w:val="24"/>
              </w:rPr>
            </w:pPr>
            <w:r w:rsidRPr="00413886">
              <w:rPr>
                <w:rFonts w:asciiTheme="majorBidi" w:hAnsiTheme="majorBidi" w:cstheme="majorBidi"/>
                <w:sz w:val="24"/>
                <w:szCs w:val="24"/>
              </w:rPr>
              <w:t>36</w:t>
            </w:r>
          </w:p>
        </w:tc>
        <w:tc>
          <w:tcPr>
            <w:tcW w:w="674" w:type="dxa"/>
            <w:tcBorders>
              <w:left w:val="single" w:sz="4" w:space="0" w:color="000000"/>
              <w:bottom w:val="single" w:sz="4" w:space="0" w:color="000000"/>
            </w:tcBorders>
          </w:tcPr>
          <w:p w14:paraId="0F2FAC66" w14:textId="77777777" w:rsidR="008B2187" w:rsidRPr="00413886" w:rsidRDefault="008B2187" w:rsidP="007D4C4A">
            <w:pPr>
              <w:pStyle w:val="TableParagraph"/>
              <w:spacing w:before="53"/>
              <w:ind w:right="91"/>
              <w:jc w:val="right"/>
              <w:rPr>
                <w:rFonts w:asciiTheme="majorBidi" w:hAnsiTheme="majorBidi" w:cstheme="majorBidi"/>
                <w:sz w:val="24"/>
                <w:szCs w:val="24"/>
              </w:rPr>
            </w:pPr>
            <w:r w:rsidRPr="00413886">
              <w:rPr>
                <w:rFonts w:asciiTheme="majorBidi" w:hAnsiTheme="majorBidi" w:cstheme="majorBidi"/>
                <w:sz w:val="24"/>
                <w:szCs w:val="24"/>
              </w:rPr>
              <w:t>32</w:t>
            </w:r>
          </w:p>
        </w:tc>
      </w:tr>
      <w:tr w:rsidR="008B2187" w:rsidRPr="00413886" w14:paraId="05AD6B6D" w14:textId="77777777" w:rsidTr="007D4C4A">
        <w:trPr>
          <w:trHeight w:val="314"/>
        </w:trPr>
        <w:tc>
          <w:tcPr>
            <w:tcW w:w="3415" w:type="dxa"/>
            <w:tcBorders>
              <w:top w:val="single" w:sz="4" w:space="0" w:color="000000"/>
              <w:bottom w:val="single" w:sz="4" w:space="0" w:color="000000"/>
            </w:tcBorders>
          </w:tcPr>
          <w:p w14:paraId="0F87FAC9" w14:textId="77777777" w:rsidR="008B2187" w:rsidRPr="00413886" w:rsidRDefault="008B2187" w:rsidP="007D4C4A">
            <w:pPr>
              <w:pStyle w:val="TableParagraph"/>
              <w:spacing w:before="42"/>
              <w:ind w:left="114"/>
              <w:rPr>
                <w:rFonts w:asciiTheme="majorBidi" w:hAnsiTheme="majorBidi" w:cstheme="majorBidi"/>
                <w:sz w:val="24"/>
                <w:szCs w:val="24"/>
              </w:rPr>
            </w:pPr>
            <w:r w:rsidRPr="00413886">
              <w:rPr>
                <w:rFonts w:asciiTheme="majorBidi" w:hAnsiTheme="majorBidi" w:cstheme="majorBidi"/>
                <w:sz w:val="24"/>
                <w:szCs w:val="24"/>
              </w:rPr>
              <w:t>Average</w:t>
            </w:r>
            <w:r w:rsidRPr="00413886">
              <w:rPr>
                <w:rFonts w:asciiTheme="majorBidi" w:hAnsiTheme="majorBidi" w:cstheme="majorBidi"/>
                <w:spacing w:val="-2"/>
                <w:sz w:val="24"/>
                <w:szCs w:val="24"/>
              </w:rPr>
              <w:t xml:space="preserve"> </w:t>
            </w:r>
            <w:r w:rsidRPr="00413886">
              <w:rPr>
                <w:rFonts w:asciiTheme="majorBidi" w:hAnsiTheme="majorBidi" w:cstheme="majorBidi"/>
                <w:sz w:val="24"/>
                <w:szCs w:val="24"/>
              </w:rPr>
              <w:t>cards</w:t>
            </w:r>
            <w:r w:rsidRPr="00413886">
              <w:rPr>
                <w:rFonts w:asciiTheme="majorBidi" w:hAnsiTheme="majorBidi" w:cstheme="majorBidi"/>
                <w:spacing w:val="-1"/>
                <w:sz w:val="24"/>
                <w:szCs w:val="24"/>
              </w:rPr>
              <w:t xml:space="preserve"> </w:t>
            </w:r>
            <w:r w:rsidRPr="00413886">
              <w:rPr>
                <w:rFonts w:asciiTheme="majorBidi" w:hAnsiTheme="majorBidi" w:cstheme="majorBidi"/>
                <w:sz w:val="24"/>
                <w:szCs w:val="24"/>
              </w:rPr>
              <w:t>in</w:t>
            </w:r>
            <w:r w:rsidRPr="00413886">
              <w:rPr>
                <w:rFonts w:asciiTheme="majorBidi" w:hAnsiTheme="majorBidi" w:cstheme="majorBidi"/>
                <w:spacing w:val="-1"/>
                <w:sz w:val="24"/>
                <w:szCs w:val="24"/>
              </w:rPr>
              <w:t xml:space="preserve"> </w:t>
            </w:r>
            <w:r w:rsidRPr="00413886">
              <w:rPr>
                <w:rFonts w:asciiTheme="majorBidi" w:hAnsiTheme="majorBidi" w:cstheme="majorBidi"/>
                <w:sz w:val="24"/>
                <w:szCs w:val="24"/>
              </w:rPr>
              <w:t>circulation</w:t>
            </w:r>
          </w:p>
        </w:tc>
        <w:tc>
          <w:tcPr>
            <w:tcW w:w="675" w:type="dxa"/>
            <w:tcBorders>
              <w:top w:val="single" w:sz="4" w:space="0" w:color="000000"/>
              <w:bottom w:val="single" w:sz="4" w:space="0" w:color="000000"/>
              <w:right w:val="single" w:sz="4" w:space="0" w:color="000000"/>
            </w:tcBorders>
          </w:tcPr>
          <w:p w14:paraId="6EACB5E0" w14:textId="77777777" w:rsidR="008B2187" w:rsidRPr="00413886" w:rsidRDefault="008B2187" w:rsidP="007D4C4A">
            <w:pPr>
              <w:pStyle w:val="TableParagraph"/>
              <w:spacing w:before="42"/>
              <w:ind w:right="98"/>
              <w:jc w:val="right"/>
              <w:rPr>
                <w:rFonts w:asciiTheme="majorBidi" w:hAnsiTheme="majorBidi" w:cstheme="majorBidi"/>
                <w:sz w:val="24"/>
                <w:szCs w:val="24"/>
              </w:rPr>
            </w:pPr>
            <w:r w:rsidRPr="00413886">
              <w:rPr>
                <w:rFonts w:asciiTheme="majorBidi" w:hAnsiTheme="majorBidi" w:cstheme="majorBidi"/>
                <w:sz w:val="24"/>
                <w:szCs w:val="24"/>
              </w:rPr>
              <w:t>2</w:t>
            </w:r>
          </w:p>
        </w:tc>
        <w:tc>
          <w:tcPr>
            <w:tcW w:w="674" w:type="dxa"/>
            <w:tcBorders>
              <w:top w:val="single" w:sz="4" w:space="0" w:color="000000"/>
              <w:left w:val="single" w:sz="4" w:space="0" w:color="000000"/>
              <w:bottom w:val="single" w:sz="4" w:space="0" w:color="000000"/>
              <w:right w:val="single" w:sz="4" w:space="0" w:color="000000"/>
            </w:tcBorders>
          </w:tcPr>
          <w:p w14:paraId="72CA4FCD" w14:textId="77777777" w:rsidR="008B2187" w:rsidRPr="00413886" w:rsidRDefault="008B2187" w:rsidP="007D4C4A">
            <w:pPr>
              <w:pStyle w:val="TableParagraph"/>
              <w:spacing w:before="42"/>
              <w:ind w:right="96"/>
              <w:jc w:val="right"/>
              <w:rPr>
                <w:rFonts w:asciiTheme="majorBidi" w:hAnsiTheme="majorBidi" w:cstheme="majorBidi"/>
                <w:sz w:val="24"/>
                <w:szCs w:val="24"/>
              </w:rPr>
            </w:pPr>
            <w:r w:rsidRPr="00413886">
              <w:rPr>
                <w:rFonts w:asciiTheme="majorBidi" w:hAnsiTheme="majorBidi" w:cstheme="majorBidi"/>
                <w:sz w:val="24"/>
                <w:szCs w:val="24"/>
              </w:rPr>
              <w:t>25</w:t>
            </w:r>
          </w:p>
        </w:tc>
        <w:tc>
          <w:tcPr>
            <w:tcW w:w="675" w:type="dxa"/>
            <w:tcBorders>
              <w:top w:val="single" w:sz="4" w:space="0" w:color="000000"/>
              <w:left w:val="single" w:sz="4" w:space="0" w:color="000000"/>
              <w:bottom w:val="single" w:sz="4" w:space="0" w:color="000000"/>
              <w:right w:val="single" w:sz="4" w:space="0" w:color="000000"/>
            </w:tcBorders>
          </w:tcPr>
          <w:p w14:paraId="56646E5F" w14:textId="77777777" w:rsidR="008B2187" w:rsidRPr="00413886" w:rsidRDefault="008B2187" w:rsidP="007D4C4A">
            <w:pPr>
              <w:pStyle w:val="TableParagraph"/>
              <w:spacing w:before="42"/>
              <w:ind w:right="96"/>
              <w:jc w:val="right"/>
              <w:rPr>
                <w:rFonts w:asciiTheme="majorBidi" w:hAnsiTheme="majorBidi" w:cstheme="majorBidi"/>
                <w:sz w:val="24"/>
                <w:szCs w:val="24"/>
              </w:rPr>
            </w:pPr>
            <w:r w:rsidRPr="00413886">
              <w:rPr>
                <w:rFonts w:asciiTheme="majorBidi" w:hAnsiTheme="majorBidi" w:cstheme="majorBidi"/>
                <w:sz w:val="24"/>
                <w:szCs w:val="24"/>
              </w:rPr>
              <w:t>34</w:t>
            </w:r>
          </w:p>
        </w:tc>
        <w:tc>
          <w:tcPr>
            <w:tcW w:w="674" w:type="dxa"/>
            <w:tcBorders>
              <w:top w:val="single" w:sz="4" w:space="0" w:color="000000"/>
              <w:left w:val="single" w:sz="4" w:space="0" w:color="000000"/>
              <w:bottom w:val="single" w:sz="4" w:space="0" w:color="000000"/>
              <w:right w:val="single" w:sz="4" w:space="0" w:color="000000"/>
            </w:tcBorders>
          </w:tcPr>
          <w:p w14:paraId="65EB18F0" w14:textId="77777777" w:rsidR="008B2187" w:rsidRPr="00413886" w:rsidRDefault="008B2187" w:rsidP="007D4C4A">
            <w:pPr>
              <w:pStyle w:val="TableParagraph"/>
              <w:spacing w:before="42"/>
              <w:ind w:right="97"/>
              <w:jc w:val="right"/>
              <w:rPr>
                <w:rFonts w:asciiTheme="majorBidi" w:hAnsiTheme="majorBidi" w:cstheme="majorBidi"/>
                <w:sz w:val="24"/>
                <w:szCs w:val="24"/>
              </w:rPr>
            </w:pPr>
            <w:r w:rsidRPr="00413886">
              <w:rPr>
                <w:rFonts w:asciiTheme="majorBidi" w:hAnsiTheme="majorBidi" w:cstheme="majorBidi"/>
                <w:sz w:val="24"/>
                <w:szCs w:val="24"/>
              </w:rPr>
              <w:t>7</w:t>
            </w:r>
          </w:p>
        </w:tc>
        <w:tc>
          <w:tcPr>
            <w:tcW w:w="675" w:type="dxa"/>
            <w:tcBorders>
              <w:top w:val="single" w:sz="4" w:space="0" w:color="000000"/>
              <w:left w:val="single" w:sz="4" w:space="0" w:color="000000"/>
              <w:bottom w:val="single" w:sz="4" w:space="0" w:color="000000"/>
              <w:right w:val="single" w:sz="4" w:space="0" w:color="000000"/>
            </w:tcBorders>
          </w:tcPr>
          <w:p w14:paraId="072894A5" w14:textId="77777777" w:rsidR="008B2187" w:rsidRPr="00413886" w:rsidRDefault="008B2187" w:rsidP="007D4C4A">
            <w:pPr>
              <w:pStyle w:val="TableParagraph"/>
              <w:spacing w:before="42"/>
              <w:ind w:right="96"/>
              <w:jc w:val="right"/>
              <w:rPr>
                <w:rFonts w:asciiTheme="majorBidi" w:hAnsiTheme="majorBidi" w:cstheme="majorBidi"/>
                <w:sz w:val="24"/>
                <w:szCs w:val="24"/>
              </w:rPr>
            </w:pPr>
            <w:r w:rsidRPr="00413886">
              <w:rPr>
                <w:rFonts w:asciiTheme="majorBidi" w:hAnsiTheme="majorBidi" w:cstheme="majorBidi"/>
                <w:sz w:val="24"/>
                <w:szCs w:val="24"/>
              </w:rPr>
              <w:t>3</w:t>
            </w:r>
          </w:p>
        </w:tc>
        <w:tc>
          <w:tcPr>
            <w:tcW w:w="674" w:type="dxa"/>
            <w:tcBorders>
              <w:top w:val="single" w:sz="4" w:space="0" w:color="000000"/>
              <w:left w:val="single" w:sz="4" w:space="0" w:color="000000"/>
              <w:bottom w:val="single" w:sz="4" w:space="0" w:color="000000"/>
            </w:tcBorders>
          </w:tcPr>
          <w:p w14:paraId="3ADB2F2C" w14:textId="77777777" w:rsidR="008B2187" w:rsidRPr="00413886" w:rsidRDefault="008B2187" w:rsidP="007D4C4A">
            <w:pPr>
              <w:pStyle w:val="TableParagraph"/>
              <w:spacing w:before="42"/>
              <w:ind w:right="91"/>
              <w:jc w:val="right"/>
              <w:rPr>
                <w:rFonts w:asciiTheme="majorBidi" w:hAnsiTheme="majorBidi" w:cstheme="majorBidi"/>
                <w:sz w:val="24"/>
                <w:szCs w:val="24"/>
              </w:rPr>
            </w:pPr>
            <w:r w:rsidRPr="00413886">
              <w:rPr>
                <w:rFonts w:asciiTheme="majorBidi" w:hAnsiTheme="majorBidi" w:cstheme="majorBidi"/>
                <w:sz w:val="24"/>
                <w:szCs w:val="24"/>
              </w:rPr>
              <w:t>5</w:t>
            </w:r>
          </w:p>
        </w:tc>
      </w:tr>
      <w:tr w:rsidR="008B2187" w:rsidRPr="00413886" w14:paraId="1E050418" w14:textId="77777777" w:rsidTr="007D4C4A">
        <w:trPr>
          <w:trHeight w:val="315"/>
        </w:trPr>
        <w:tc>
          <w:tcPr>
            <w:tcW w:w="3415" w:type="dxa"/>
            <w:tcBorders>
              <w:top w:val="single" w:sz="4" w:space="0" w:color="000000"/>
              <w:bottom w:val="single" w:sz="4" w:space="0" w:color="000000"/>
            </w:tcBorders>
          </w:tcPr>
          <w:p w14:paraId="68FEF02A" w14:textId="77777777" w:rsidR="008B2187" w:rsidRPr="00413886" w:rsidRDefault="008B2187" w:rsidP="007D4C4A">
            <w:pPr>
              <w:pStyle w:val="TableParagraph"/>
              <w:spacing w:before="44"/>
              <w:ind w:left="114"/>
              <w:rPr>
                <w:rFonts w:asciiTheme="majorBidi" w:hAnsiTheme="majorBidi" w:cstheme="majorBidi"/>
                <w:sz w:val="24"/>
                <w:szCs w:val="24"/>
              </w:rPr>
            </w:pPr>
            <w:r w:rsidRPr="00413886">
              <w:rPr>
                <w:rFonts w:asciiTheme="majorBidi" w:hAnsiTheme="majorBidi" w:cstheme="majorBidi"/>
                <w:sz w:val="24"/>
                <w:szCs w:val="24"/>
              </w:rPr>
              <w:t>Average</w:t>
            </w:r>
            <w:r w:rsidRPr="00413886">
              <w:rPr>
                <w:rFonts w:asciiTheme="majorBidi" w:hAnsiTheme="majorBidi" w:cstheme="majorBidi"/>
                <w:spacing w:val="-1"/>
                <w:sz w:val="24"/>
                <w:szCs w:val="24"/>
              </w:rPr>
              <w:t xml:space="preserve"> </w:t>
            </w:r>
            <w:r w:rsidRPr="00413886">
              <w:rPr>
                <w:rFonts w:asciiTheme="majorBidi" w:hAnsiTheme="majorBidi" w:cstheme="majorBidi"/>
                <w:sz w:val="24"/>
                <w:szCs w:val="24"/>
              </w:rPr>
              <w:t>annual</w:t>
            </w:r>
            <w:r w:rsidRPr="00413886">
              <w:rPr>
                <w:rFonts w:asciiTheme="majorBidi" w:hAnsiTheme="majorBidi" w:cstheme="majorBidi"/>
                <w:spacing w:val="-1"/>
                <w:sz w:val="24"/>
                <w:szCs w:val="24"/>
              </w:rPr>
              <w:t xml:space="preserve"> </w:t>
            </w:r>
            <w:r w:rsidRPr="00413886">
              <w:rPr>
                <w:rFonts w:asciiTheme="majorBidi" w:hAnsiTheme="majorBidi" w:cstheme="majorBidi"/>
                <w:sz w:val="24"/>
                <w:szCs w:val="24"/>
              </w:rPr>
              <w:t>purchase per</w:t>
            </w:r>
            <w:r w:rsidRPr="00413886">
              <w:rPr>
                <w:rFonts w:asciiTheme="majorBidi" w:hAnsiTheme="majorBidi" w:cstheme="majorBidi"/>
                <w:spacing w:val="-1"/>
                <w:sz w:val="24"/>
                <w:szCs w:val="24"/>
              </w:rPr>
              <w:t xml:space="preserve"> </w:t>
            </w:r>
            <w:r w:rsidRPr="00413886">
              <w:rPr>
                <w:rFonts w:asciiTheme="majorBidi" w:hAnsiTheme="majorBidi" w:cstheme="majorBidi"/>
                <w:sz w:val="24"/>
                <w:szCs w:val="24"/>
              </w:rPr>
              <w:t>card</w:t>
            </w:r>
          </w:p>
        </w:tc>
        <w:tc>
          <w:tcPr>
            <w:tcW w:w="675" w:type="dxa"/>
            <w:tcBorders>
              <w:top w:val="single" w:sz="4" w:space="0" w:color="000000"/>
              <w:bottom w:val="single" w:sz="4" w:space="0" w:color="000000"/>
              <w:right w:val="single" w:sz="4" w:space="0" w:color="000000"/>
            </w:tcBorders>
          </w:tcPr>
          <w:p w14:paraId="1750649C" w14:textId="77777777" w:rsidR="008B2187" w:rsidRPr="00413886" w:rsidRDefault="008B2187" w:rsidP="007D4C4A">
            <w:pPr>
              <w:pStyle w:val="TableParagraph"/>
              <w:spacing w:before="44"/>
              <w:ind w:right="97"/>
              <w:jc w:val="right"/>
              <w:rPr>
                <w:rFonts w:asciiTheme="majorBidi" w:hAnsiTheme="majorBidi" w:cstheme="majorBidi"/>
                <w:sz w:val="24"/>
                <w:szCs w:val="24"/>
              </w:rPr>
            </w:pPr>
            <w:r w:rsidRPr="00413886">
              <w:rPr>
                <w:rFonts w:asciiTheme="majorBidi" w:hAnsiTheme="majorBidi" w:cstheme="majorBidi"/>
                <w:sz w:val="24"/>
                <w:szCs w:val="24"/>
              </w:rPr>
              <w:t>0</w:t>
            </w:r>
          </w:p>
        </w:tc>
        <w:tc>
          <w:tcPr>
            <w:tcW w:w="674" w:type="dxa"/>
            <w:tcBorders>
              <w:top w:val="single" w:sz="4" w:space="0" w:color="000000"/>
              <w:left w:val="single" w:sz="4" w:space="0" w:color="000000"/>
              <w:bottom w:val="single" w:sz="4" w:space="0" w:color="000000"/>
              <w:right w:val="single" w:sz="4" w:space="0" w:color="000000"/>
            </w:tcBorders>
          </w:tcPr>
          <w:p w14:paraId="023076FD" w14:textId="77777777" w:rsidR="008B2187" w:rsidRPr="00413886" w:rsidRDefault="008B2187" w:rsidP="007D4C4A">
            <w:pPr>
              <w:pStyle w:val="TableParagraph"/>
              <w:spacing w:before="44"/>
              <w:ind w:right="97"/>
              <w:jc w:val="right"/>
              <w:rPr>
                <w:rFonts w:asciiTheme="majorBidi" w:hAnsiTheme="majorBidi" w:cstheme="majorBidi"/>
                <w:sz w:val="24"/>
                <w:szCs w:val="24"/>
              </w:rPr>
            </w:pPr>
            <w:r w:rsidRPr="00413886">
              <w:rPr>
                <w:rFonts w:asciiTheme="majorBidi" w:hAnsiTheme="majorBidi" w:cstheme="majorBidi"/>
                <w:sz w:val="24"/>
                <w:szCs w:val="24"/>
              </w:rPr>
              <w:t>6</w:t>
            </w:r>
          </w:p>
        </w:tc>
        <w:tc>
          <w:tcPr>
            <w:tcW w:w="675" w:type="dxa"/>
            <w:tcBorders>
              <w:top w:val="single" w:sz="4" w:space="0" w:color="000000"/>
              <w:left w:val="single" w:sz="4" w:space="0" w:color="000000"/>
              <w:bottom w:val="single" w:sz="4" w:space="0" w:color="000000"/>
              <w:right w:val="single" w:sz="4" w:space="0" w:color="000000"/>
            </w:tcBorders>
          </w:tcPr>
          <w:p w14:paraId="185171DF" w14:textId="77777777" w:rsidR="008B2187" w:rsidRPr="00413886" w:rsidRDefault="008B2187" w:rsidP="007D4C4A">
            <w:pPr>
              <w:pStyle w:val="TableParagraph"/>
              <w:spacing w:before="44"/>
              <w:ind w:right="96"/>
              <w:jc w:val="right"/>
              <w:rPr>
                <w:rFonts w:asciiTheme="majorBidi" w:hAnsiTheme="majorBidi" w:cstheme="majorBidi"/>
                <w:sz w:val="24"/>
                <w:szCs w:val="24"/>
              </w:rPr>
            </w:pPr>
            <w:r w:rsidRPr="00413886">
              <w:rPr>
                <w:rFonts w:asciiTheme="majorBidi" w:hAnsiTheme="majorBidi" w:cstheme="majorBidi"/>
                <w:sz w:val="24"/>
                <w:szCs w:val="24"/>
              </w:rPr>
              <w:t>(10)</w:t>
            </w:r>
          </w:p>
        </w:tc>
        <w:tc>
          <w:tcPr>
            <w:tcW w:w="674" w:type="dxa"/>
            <w:tcBorders>
              <w:top w:val="single" w:sz="4" w:space="0" w:color="000000"/>
              <w:left w:val="single" w:sz="4" w:space="0" w:color="000000"/>
              <w:bottom w:val="single" w:sz="4" w:space="0" w:color="000000"/>
              <w:right w:val="single" w:sz="4" w:space="0" w:color="000000"/>
            </w:tcBorders>
          </w:tcPr>
          <w:p w14:paraId="078A4711" w14:textId="77777777" w:rsidR="008B2187" w:rsidRPr="00413886" w:rsidRDefault="008B2187" w:rsidP="007D4C4A">
            <w:pPr>
              <w:pStyle w:val="TableParagraph"/>
              <w:spacing w:before="44"/>
              <w:ind w:right="96"/>
              <w:jc w:val="right"/>
              <w:rPr>
                <w:rFonts w:asciiTheme="majorBidi" w:hAnsiTheme="majorBidi" w:cstheme="majorBidi"/>
                <w:sz w:val="24"/>
                <w:szCs w:val="24"/>
              </w:rPr>
            </w:pPr>
            <w:r w:rsidRPr="00413886">
              <w:rPr>
                <w:rFonts w:asciiTheme="majorBidi" w:hAnsiTheme="majorBidi" w:cstheme="majorBidi"/>
                <w:sz w:val="24"/>
                <w:szCs w:val="24"/>
              </w:rPr>
              <w:t>12</w:t>
            </w:r>
          </w:p>
        </w:tc>
        <w:tc>
          <w:tcPr>
            <w:tcW w:w="675" w:type="dxa"/>
            <w:tcBorders>
              <w:top w:val="single" w:sz="4" w:space="0" w:color="000000"/>
              <w:left w:val="single" w:sz="4" w:space="0" w:color="000000"/>
              <w:bottom w:val="single" w:sz="4" w:space="0" w:color="000000"/>
              <w:right w:val="single" w:sz="4" w:space="0" w:color="000000"/>
            </w:tcBorders>
          </w:tcPr>
          <w:p w14:paraId="5ED5137E" w14:textId="77777777" w:rsidR="008B2187" w:rsidRPr="00413886" w:rsidRDefault="008B2187" w:rsidP="007D4C4A">
            <w:pPr>
              <w:pStyle w:val="TableParagraph"/>
              <w:spacing w:before="44"/>
              <w:ind w:right="95"/>
              <w:jc w:val="right"/>
              <w:rPr>
                <w:rFonts w:asciiTheme="majorBidi" w:hAnsiTheme="majorBidi" w:cstheme="majorBidi"/>
                <w:sz w:val="24"/>
                <w:szCs w:val="24"/>
              </w:rPr>
            </w:pPr>
            <w:r w:rsidRPr="00413886">
              <w:rPr>
                <w:rFonts w:asciiTheme="majorBidi" w:hAnsiTheme="majorBidi" w:cstheme="majorBidi"/>
                <w:sz w:val="24"/>
                <w:szCs w:val="24"/>
              </w:rPr>
              <w:t>31</w:t>
            </w:r>
          </w:p>
        </w:tc>
        <w:tc>
          <w:tcPr>
            <w:tcW w:w="674" w:type="dxa"/>
            <w:tcBorders>
              <w:top w:val="single" w:sz="4" w:space="0" w:color="000000"/>
              <w:left w:val="single" w:sz="4" w:space="0" w:color="000000"/>
              <w:bottom w:val="single" w:sz="4" w:space="0" w:color="000000"/>
            </w:tcBorders>
          </w:tcPr>
          <w:p w14:paraId="2F59AB15" w14:textId="77777777" w:rsidR="008B2187" w:rsidRPr="00413886" w:rsidRDefault="008B2187" w:rsidP="007D4C4A">
            <w:pPr>
              <w:pStyle w:val="TableParagraph"/>
              <w:spacing w:before="44"/>
              <w:ind w:right="90"/>
              <w:jc w:val="right"/>
              <w:rPr>
                <w:rFonts w:asciiTheme="majorBidi" w:hAnsiTheme="majorBidi" w:cstheme="majorBidi"/>
                <w:sz w:val="24"/>
                <w:szCs w:val="24"/>
              </w:rPr>
            </w:pPr>
            <w:r w:rsidRPr="00413886">
              <w:rPr>
                <w:rFonts w:asciiTheme="majorBidi" w:hAnsiTheme="majorBidi" w:cstheme="majorBidi"/>
                <w:sz w:val="24"/>
                <w:szCs w:val="24"/>
              </w:rPr>
              <w:t>26</w:t>
            </w:r>
          </w:p>
        </w:tc>
      </w:tr>
      <w:tr w:rsidR="008B2187" w:rsidRPr="00413886" w14:paraId="40F4350F" w14:textId="77777777" w:rsidTr="007D4C4A">
        <w:trPr>
          <w:trHeight w:val="315"/>
        </w:trPr>
        <w:tc>
          <w:tcPr>
            <w:tcW w:w="3415" w:type="dxa"/>
            <w:tcBorders>
              <w:top w:val="single" w:sz="4" w:space="0" w:color="000000"/>
              <w:bottom w:val="single" w:sz="4" w:space="0" w:color="000000"/>
            </w:tcBorders>
          </w:tcPr>
          <w:p w14:paraId="417AE0CA" w14:textId="77777777" w:rsidR="008B2187" w:rsidRPr="00413886" w:rsidRDefault="008B2187" w:rsidP="007D4C4A">
            <w:pPr>
              <w:pStyle w:val="TableParagraph"/>
              <w:spacing w:before="44"/>
              <w:ind w:left="114"/>
              <w:rPr>
                <w:rFonts w:asciiTheme="majorBidi" w:hAnsiTheme="majorBidi" w:cstheme="majorBidi"/>
                <w:i/>
                <w:sz w:val="24"/>
                <w:szCs w:val="24"/>
              </w:rPr>
            </w:pPr>
            <w:r w:rsidRPr="00413886">
              <w:rPr>
                <w:rFonts w:asciiTheme="majorBidi" w:hAnsiTheme="majorBidi" w:cstheme="majorBidi"/>
                <w:sz w:val="24"/>
                <w:szCs w:val="24"/>
              </w:rPr>
              <w:t>Attrition</w:t>
            </w:r>
            <w:r w:rsidRPr="00413886">
              <w:rPr>
                <w:rFonts w:asciiTheme="majorBidi" w:hAnsiTheme="majorBidi" w:cstheme="majorBidi"/>
                <w:spacing w:val="-4"/>
                <w:sz w:val="24"/>
                <w:szCs w:val="24"/>
              </w:rPr>
              <w:t xml:space="preserve"> </w:t>
            </w:r>
            <w:r w:rsidRPr="00413886">
              <w:rPr>
                <w:rFonts w:asciiTheme="majorBidi" w:hAnsiTheme="majorBidi" w:cstheme="majorBidi"/>
                <w:sz w:val="24"/>
                <w:szCs w:val="24"/>
              </w:rPr>
              <w:t>rate</w:t>
            </w:r>
            <w:r w:rsidRPr="00413886">
              <w:rPr>
                <w:rFonts w:asciiTheme="majorBidi" w:hAnsiTheme="majorBidi" w:cstheme="majorBidi"/>
                <w:spacing w:val="-4"/>
                <w:sz w:val="24"/>
                <w:szCs w:val="24"/>
              </w:rPr>
              <w:t xml:space="preserve"> </w:t>
            </w:r>
            <w:r w:rsidRPr="00413886">
              <w:rPr>
                <w:rFonts w:asciiTheme="majorBidi" w:hAnsiTheme="majorBidi" w:cstheme="majorBidi"/>
                <w:i/>
                <w:sz w:val="24"/>
                <w:szCs w:val="24"/>
              </w:rPr>
              <w:t>*</w:t>
            </w:r>
          </w:p>
        </w:tc>
        <w:tc>
          <w:tcPr>
            <w:tcW w:w="675" w:type="dxa"/>
            <w:tcBorders>
              <w:top w:val="single" w:sz="4" w:space="0" w:color="000000"/>
              <w:bottom w:val="single" w:sz="4" w:space="0" w:color="000000"/>
              <w:right w:val="single" w:sz="4" w:space="0" w:color="000000"/>
            </w:tcBorders>
          </w:tcPr>
          <w:p w14:paraId="220E7795" w14:textId="77777777" w:rsidR="008B2187" w:rsidRPr="00413886" w:rsidRDefault="008B2187" w:rsidP="007D4C4A">
            <w:pPr>
              <w:pStyle w:val="TableParagraph"/>
              <w:spacing w:before="44"/>
              <w:ind w:right="97"/>
              <w:jc w:val="right"/>
              <w:rPr>
                <w:rFonts w:asciiTheme="majorBidi" w:hAnsiTheme="majorBidi" w:cstheme="majorBidi"/>
                <w:sz w:val="24"/>
                <w:szCs w:val="24"/>
              </w:rPr>
            </w:pPr>
            <w:r w:rsidRPr="00413886">
              <w:rPr>
                <w:rFonts w:asciiTheme="majorBidi" w:hAnsiTheme="majorBidi" w:cstheme="majorBidi"/>
                <w:sz w:val="24"/>
                <w:szCs w:val="24"/>
              </w:rPr>
              <w:t>0.3</w:t>
            </w:r>
          </w:p>
        </w:tc>
        <w:tc>
          <w:tcPr>
            <w:tcW w:w="674" w:type="dxa"/>
            <w:tcBorders>
              <w:top w:val="single" w:sz="4" w:space="0" w:color="000000"/>
              <w:left w:val="single" w:sz="4" w:space="0" w:color="000000"/>
              <w:bottom w:val="single" w:sz="4" w:space="0" w:color="000000"/>
              <w:right w:val="single" w:sz="4" w:space="0" w:color="000000"/>
            </w:tcBorders>
          </w:tcPr>
          <w:p w14:paraId="200E4C93" w14:textId="77777777" w:rsidR="008B2187" w:rsidRPr="00413886" w:rsidRDefault="008B2187" w:rsidP="007D4C4A">
            <w:pPr>
              <w:pStyle w:val="TableParagraph"/>
              <w:spacing w:before="44"/>
              <w:ind w:right="96"/>
              <w:jc w:val="right"/>
              <w:rPr>
                <w:rFonts w:asciiTheme="majorBidi" w:hAnsiTheme="majorBidi" w:cstheme="majorBidi"/>
                <w:sz w:val="24"/>
                <w:szCs w:val="24"/>
              </w:rPr>
            </w:pPr>
            <w:r w:rsidRPr="00413886">
              <w:rPr>
                <w:rFonts w:asciiTheme="majorBidi" w:hAnsiTheme="majorBidi" w:cstheme="majorBidi"/>
                <w:sz w:val="24"/>
                <w:szCs w:val="24"/>
              </w:rPr>
              <w:t>(3.4)</w:t>
            </w:r>
          </w:p>
        </w:tc>
        <w:tc>
          <w:tcPr>
            <w:tcW w:w="675" w:type="dxa"/>
            <w:tcBorders>
              <w:top w:val="single" w:sz="4" w:space="0" w:color="000000"/>
              <w:left w:val="single" w:sz="4" w:space="0" w:color="000000"/>
              <w:bottom w:val="single" w:sz="4" w:space="0" w:color="000000"/>
              <w:right w:val="single" w:sz="4" w:space="0" w:color="000000"/>
            </w:tcBorders>
          </w:tcPr>
          <w:p w14:paraId="5F9C54C7" w14:textId="77777777" w:rsidR="008B2187" w:rsidRPr="00413886" w:rsidRDefault="008B2187" w:rsidP="007D4C4A">
            <w:pPr>
              <w:pStyle w:val="TableParagraph"/>
              <w:spacing w:before="44"/>
              <w:ind w:right="96"/>
              <w:jc w:val="right"/>
              <w:rPr>
                <w:rFonts w:asciiTheme="majorBidi" w:hAnsiTheme="majorBidi" w:cstheme="majorBidi"/>
                <w:sz w:val="24"/>
                <w:szCs w:val="24"/>
              </w:rPr>
            </w:pPr>
            <w:r w:rsidRPr="00413886">
              <w:rPr>
                <w:rFonts w:asciiTheme="majorBidi" w:hAnsiTheme="majorBidi" w:cstheme="majorBidi"/>
                <w:sz w:val="24"/>
                <w:szCs w:val="24"/>
              </w:rPr>
              <w:t>2.4</w:t>
            </w:r>
          </w:p>
        </w:tc>
        <w:tc>
          <w:tcPr>
            <w:tcW w:w="674" w:type="dxa"/>
            <w:tcBorders>
              <w:top w:val="single" w:sz="4" w:space="0" w:color="000000"/>
              <w:left w:val="single" w:sz="4" w:space="0" w:color="000000"/>
              <w:bottom w:val="single" w:sz="4" w:space="0" w:color="000000"/>
              <w:right w:val="single" w:sz="4" w:space="0" w:color="000000"/>
            </w:tcBorders>
          </w:tcPr>
          <w:p w14:paraId="0B6D4B09" w14:textId="77777777" w:rsidR="008B2187" w:rsidRPr="00413886" w:rsidRDefault="008B2187" w:rsidP="007D4C4A">
            <w:pPr>
              <w:pStyle w:val="TableParagraph"/>
              <w:spacing w:before="44"/>
              <w:ind w:right="95"/>
              <w:jc w:val="right"/>
              <w:rPr>
                <w:rFonts w:asciiTheme="majorBidi" w:hAnsiTheme="majorBidi" w:cstheme="majorBidi"/>
                <w:sz w:val="24"/>
                <w:szCs w:val="24"/>
              </w:rPr>
            </w:pPr>
            <w:r w:rsidRPr="00413886">
              <w:rPr>
                <w:rFonts w:asciiTheme="majorBidi" w:hAnsiTheme="majorBidi" w:cstheme="majorBidi"/>
                <w:sz w:val="24"/>
                <w:szCs w:val="24"/>
              </w:rPr>
              <w:t>(4.4)</w:t>
            </w:r>
          </w:p>
        </w:tc>
        <w:tc>
          <w:tcPr>
            <w:tcW w:w="675" w:type="dxa"/>
            <w:tcBorders>
              <w:top w:val="single" w:sz="4" w:space="0" w:color="000000"/>
              <w:left w:val="single" w:sz="4" w:space="0" w:color="000000"/>
              <w:bottom w:val="single" w:sz="4" w:space="0" w:color="000000"/>
              <w:right w:val="single" w:sz="4" w:space="0" w:color="000000"/>
            </w:tcBorders>
          </w:tcPr>
          <w:p w14:paraId="7AE44B98" w14:textId="77777777" w:rsidR="008B2187" w:rsidRPr="00413886" w:rsidRDefault="008B2187" w:rsidP="007D4C4A">
            <w:pPr>
              <w:pStyle w:val="TableParagraph"/>
              <w:spacing w:before="44"/>
              <w:ind w:right="95"/>
              <w:jc w:val="right"/>
              <w:rPr>
                <w:rFonts w:asciiTheme="majorBidi" w:hAnsiTheme="majorBidi" w:cstheme="majorBidi"/>
                <w:sz w:val="24"/>
                <w:szCs w:val="24"/>
              </w:rPr>
            </w:pPr>
            <w:r w:rsidRPr="00413886">
              <w:rPr>
                <w:rFonts w:asciiTheme="majorBidi" w:hAnsiTheme="majorBidi" w:cstheme="majorBidi"/>
                <w:sz w:val="24"/>
                <w:szCs w:val="24"/>
              </w:rPr>
              <w:t>(3.1)</w:t>
            </w:r>
          </w:p>
        </w:tc>
        <w:tc>
          <w:tcPr>
            <w:tcW w:w="674" w:type="dxa"/>
            <w:tcBorders>
              <w:top w:val="single" w:sz="4" w:space="0" w:color="000000"/>
              <w:left w:val="single" w:sz="4" w:space="0" w:color="000000"/>
              <w:bottom w:val="single" w:sz="4" w:space="0" w:color="000000"/>
            </w:tcBorders>
          </w:tcPr>
          <w:p w14:paraId="2334F052" w14:textId="77777777" w:rsidR="008B2187" w:rsidRPr="00413886" w:rsidRDefault="008B2187" w:rsidP="007D4C4A">
            <w:pPr>
              <w:pStyle w:val="TableParagraph"/>
              <w:spacing w:before="44"/>
              <w:ind w:right="90"/>
              <w:jc w:val="right"/>
              <w:rPr>
                <w:rFonts w:asciiTheme="majorBidi" w:hAnsiTheme="majorBidi" w:cstheme="majorBidi"/>
                <w:sz w:val="24"/>
                <w:szCs w:val="24"/>
              </w:rPr>
            </w:pPr>
            <w:r w:rsidRPr="00413886">
              <w:rPr>
                <w:rFonts w:asciiTheme="majorBidi" w:hAnsiTheme="majorBidi" w:cstheme="majorBidi"/>
                <w:sz w:val="24"/>
                <w:szCs w:val="24"/>
              </w:rPr>
              <w:t>0.1</w:t>
            </w:r>
          </w:p>
        </w:tc>
      </w:tr>
      <w:tr w:rsidR="008B2187" w:rsidRPr="00413886" w14:paraId="65F98623" w14:textId="77777777" w:rsidTr="007D4C4A">
        <w:trPr>
          <w:trHeight w:val="315"/>
        </w:trPr>
        <w:tc>
          <w:tcPr>
            <w:tcW w:w="3415" w:type="dxa"/>
            <w:tcBorders>
              <w:top w:val="single" w:sz="4" w:space="0" w:color="000000"/>
              <w:bottom w:val="single" w:sz="4" w:space="0" w:color="000000"/>
            </w:tcBorders>
          </w:tcPr>
          <w:p w14:paraId="73A44DEC" w14:textId="77777777" w:rsidR="008B2187" w:rsidRPr="00413886" w:rsidRDefault="008B2187" w:rsidP="007D4C4A">
            <w:pPr>
              <w:pStyle w:val="TableParagraph"/>
              <w:spacing w:before="44"/>
              <w:ind w:left="114"/>
              <w:rPr>
                <w:rFonts w:asciiTheme="majorBidi" w:hAnsiTheme="majorBidi" w:cstheme="majorBidi"/>
                <w:sz w:val="24"/>
                <w:szCs w:val="24"/>
              </w:rPr>
            </w:pPr>
            <w:r w:rsidRPr="00413886">
              <w:rPr>
                <w:rFonts w:asciiTheme="majorBidi" w:hAnsiTheme="majorBidi" w:cstheme="majorBidi"/>
                <w:sz w:val="24"/>
                <w:szCs w:val="24"/>
              </w:rPr>
              <w:t>No.</w:t>
            </w:r>
            <w:r w:rsidRPr="00413886">
              <w:rPr>
                <w:rFonts w:asciiTheme="majorBidi" w:hAnsiTheme="majorBidi" w:cstheme="majorBidi"/>
                <w:spacing w:val="-2"/>
                <w:sz w:val="24"/>
                <w:szCs w:val="24"/>
              </w:rPr>
              <w:t xml:space="preserve"> </w:t>
            </w:r>
            <w:r w:rsidRPr="00413886">
              <w:rPr>
                <w:rFonts w:asciiTheme="majorBidi" w:hAnsiTheme="majorBidi" w:cstheme="majorBidi"/>
                <w:sz w:val="24"/>
                <w:szCs w:val="24"/>
              </w:rPr>
              <w:t>of</w:t>
            </w:r>
            <w:r w:rsidRPr="00413886">
              <w:rPr>
                <w:rFonts w:asciiTheme="majorBidi" w:hAnsiTheme="majorBidi" w:cstheme="majorBidi"/>
                <w:spacing w:val="-1"/>
                <w:sz w:val="24"/>
                <w:szCs w:val="24"/>
              </w:rPr>
              <w:t xml:space="preserve"> </w:t>
            </w:r>
            <w:r w:rsidRPr="00413886">
              <w:rPr>
                <w:rFonts w:asciiTheme="majorBidi" w:hAnsiTheme="majorBidi" w:cstheme="majorBidi"/>
                <w:sz w:val="24"/>
                <w:szCs w:val="24"/>
              </w:rPr>
              <w:t>redemptions</w:t>
            </w:r>
            <w:r w:rsidRPr="00413886">
              <w:rPr>
                <w:rFonts w:asciiTheme="majorBidi" w:hAnsiTheme="majorBidi" w:cstheme="majorBidi"/>
                <w:spacing w:val="-1"/>
                <w:sz w:val="24"/>
                <w:szCs w:val="24"/>
              </w:rPr>
              <w:t xml:space="preserve"> </w:t>
            </w:r>
            <w:r w:rsidRPr="00413886">
              <w:rPr>
                <w:rFonts w:asciiTheme="majorBidi" w:hAnsiTheme="majorBidi" w:cstheme="majorBidi"/>
                <w:sz w:val="24"/>
                <w:szCs w:val="24"/>
              </w:rPr>
              <w:t>**</w:t>
            </w:r>
          </w:p>
        </w:tc>
        <w:tc>
          <w:tcPr>
            <w:tcW w:w="675" w:type="dxa"/>
            <w:tcBorders>
              <w:top w:val="single" w:sz="4" w:space="0" w:color="000000"/>
              <w:bottom w:val="single" w:sz="4" w:space="0" w:color="000000"/>
              <w:right w:val="single" w:sz="4" w:space="0" w:color="000000"/>
            </w:tcBorders>
          </w:tcPr>
          <w:p w14:paraId="014E4FE6" w14:textId="77777777" w:rsidR="008B2187" w:rsidRPr="00413886" w:rsidRDefault="008B2187" w:rsidP="007D4C4A">
            <w:pPr>
              <w:pStyle w:val="TableParagraph"/>
              <w:spacing w:before="44"/>
              <w:ind w:right="97"/>
              <w:jc w:val="right"/>
              <w:rPr>
                <w:rFonts w:asciiTheme="majorBidi" w:hAnsiTheme="majorBidi" w:cstheme="majorBidi"/>
                <w:sz w:val="24"/>
                <w:szCs w:val="24"/>
              </w:rPr>
            </w:pPr>
            <w:r w:rsidRPr="00413886">
              <w:rPr>
                <w:rFonts w:asciiTheme="majorBidi" w:hAnsiTheme="majorBidi" w:cstheme="majorBidi"/>
                <w:sz w:val="24"/>
                <w:szCs w:val="24"/>
              </w:rPr>
              <w:t>(51)</w:t>
            </w:r>
          </w:p>
        </w:tc>
        <w:tc>
          <w:tcPr>
            <w:tcW w:w="674" w:type="dxa"/>
            <w:tcBorders>
              <w:top w:val="single" w:sz="4" w:space="0" w:color="000000"/>
              <w:left w:val="single" w:sz="4" w:space="0" w:color="000000"/>
              <w:bottom w:val="single" w:sz="4" w:space="0" w:color="000000"/>
              <w:right w:val="single" w:sz="4" w:space="0" w:color="000000"/>
            </w:tcBorders>
          </w:tcPr>
          <w:p w14:paraId="345BD318" w14:textId="77777777" w:rsidR="008B2187" w:rsidRPr="00413886" w:rsidRDefault="008B2187" w:rsidP="007D4C4A">
            <w:pPr>
              <w:pStyle w:val="TableParagraph"/>
              <w:spacing w:before="44"/>
              <w:ind w:right="97"/>
              <w:jc w:val="right"/>
              <w:rPr>
                <w:rFonts w:asciiTheme="majorBidi" w:hAnsiTheme="majorBidi" w:cstheme="majorBidi"/>
                <w:sz w:val="24"/>
                <w:szCs w:val="24"/>
              </w:rPr>
            </w:pPr>
            <w:r w:rsidRPr="00413886">
              <w:rPr>
                <w:rFonts w:asciiTheme="majorBidi" w:hAnsiTheme="majorBidi" w:cstheme="majorBidi"/>
                <w:sz w:val="24"/>
                <w:szCs w:val="24"/>
              </w:rPr>
              <w:t>36</w:t>
            </w:r>
          </w:p>
        </w:tc>
        <w:tc>
          <w:tcPr>
            <w:tcW w:w="675" w:type="dxa"/>
            <w:tcBorders>
              <w:top w:val="single" w:sz="4" w:space="0" w:color="000000"/>
              <w:left w:val="single" w:sz="4" w:space="0" w:color="000000"/>
              <w:bottom w:val="single" w:sz="4" w:space="0" w:color="000000"/>
              <w:right w:val="single" w:sz="4" w:space="0" w:color="000000"/>
            </w:tcBorders>
          </w:tcPr>
          <w:p w14:paraId="41BDFD76" w14:textId="77777777" w:rsidR="008B2187" w:rsidRPr="00413886" w:rsidRDefault="008B2187" w:rsidP="007D4C4A">
            <w:pPr>
              <w:pStyle w:val="TableParagraph"/>
              <w:spacing w:before="44"/>
              <w:ind w:right="97"/>
              <w:jc w:val="right"/>
              <w:rPr>
                <w:rFonts w:asciiTheme="majorBidi" w:hAnsiTheme="majorBidi" w:cstheme="majorBidi"/>
                <w:sz w:val="24"/>
                <w:szCs w:val="24"/>
              </w:rPr>
            </w:pPr>
            <w:r w:rsidRPr="00413886">
              <w:rPr>
                <w:rFonts w:asciiTheme="majorBidi" w:hAnsiTheme="majorBidi" w:cstheme="majorBidi"/>
                <w:sz w:val="24"/>
                <w:szCs w:val="24"/>
              </w:rPr>
              <w:t>182</w:t>
            </w:r>
          </w:p>
        </w:tc>
        <w:tc>
          <w:tcPr>
            <w:tcW w:w="674" w:type="dxa"/>
            <w:tcBorders>
              <w:top w:val="single" w:sz="4" w:space="0" w:color="000000"/>
              <w:left w:val="single" w:sz="4" w:space="0" w:color="000000"/>
              <w:bottom w:val="single" w:sz="4" w:space="0" w:color="000000"/>
              <w:right w:val="single" w:sz="4" w:space="0" w:color="000000"/>
            </w:tcBorders>
          </w:tcPr>
          <w:p w14:paraId="30B1709F" w14:textId="77777777" w:rsidR="008B2187" w:rsidRPr="00413886" w:rsidRDefault="008B2187" w:rsidP="007D4C4A">
            <w:pPr>
              <w:pStyle w:val="TableParagraph"/>
              <w:spacing w:before="44"/>
              <w:ind w:right="96"/>
              <w:jc w:val="right"/>
              <w:rPr>
                <w:rFonts w:asciiTheme="majorBidi" w:hAnsiTheme="majorBidi" w:cstheme="majorBidi"/>
                <w:sz w:val="24"/>
                <w:szCs w:val="24"/>
              </w:rPr>
            </w:pPr>
            <w:r w:rsidRPr="00413886">
              <w:rPr>
                <w:rFonts w:asciiTheme="majorBidi" w:hAnsiTheme="majorBidi" w:cstheme="majorBidi"/>
                <w:sz w:val="24"/>
                <w:szCs w:val="24"/>
              </w:rPr>
              <w:t>87</w:t>
            </w:r>
          </w:p>
        </w:tc>
        <w:tc>
          <w:tcPr>
            <w:tcW w:w="675" w:type="dxa"/>
            <w:tcBorders>
              <w:top w:val="single" w:sz="4" w:space="0" w:color="000000"/>
              <w:left w:val="single" w:sz="4" w:space="0" w:color="000000"/>
              <w:bottom w:val="single" w:sz="4" w:space="0" w:color="000000"/>
              <w:right w:val="single" w:sz="4" w:space="0" w:color="000000"/>
            </w:tcBorders>
          </w:tcPr>
          <w:p w14:paraId="223A5057" w14:textId="77777777" w:rsidR="008B2187" w:rsidRPr="00413886" w:rsidRDefault="008B2187" w:rsidP="007D4C4A">
            <w:pPr>
              <w:pStyle w:val="TableParagraph"/>
              <w:spacing w:before="44"/>
              <w:ind w:right="96"/>
              <w:jc w:val="right"/>
              <w:rPr>
                <w:rFonts w:asciiTheme="majorBidi" w:hAnsiTheme="majorBidi" w:cstheme="majorBidi"/>
                <w:sz w:val="24"/>
                <w:szCs w:val="24"/>
              </w:rPr>
            </w:pPr>
            <w:r w:rsidRPr="00413886">
              <w:rPr>
                <w:rFonts w:asciiTheme="majorBidi" w:hAnsiTheme="majorBidi" w:cstheme="majorBidi"/>
                <w:sz w:val="24"/>
                <w:szCs w:val="24"/>
              </w:rPr>
              <w:t>120</w:t>
            </w:r>
          </w:p>
        </w:tc>
        <w:tc>
          <w:tcPr>
            <w:tcW w:w="674" w:type="dxa"/>
            <w:tcBorders>
              <w:top w:val="single" w:sz="4" w:space="0" w:color="000000"/>
              <w:left w:val="single" w:sz="4" w:space="0" w:color="000000"/>
              <w:bottom w:val="single" w:sz="4" w:space="0" w:color="000000"/>
            </w:tcBorders>
          </w:tcPr>
          <w:p w14:paraId="3228E582" w14:textId="77777777" w:rsidR="008B2187" w:rsidRPr="00413886" w:rsidRDefault="008B2187" w:rsidP="007D4C4A">
            <w:pPr>
              <w:pStyle w:val="TableParagraph"/>
              <w:spacing w:before="44"/>
              <w:ind w:right="91"/>
              <w:jc w:val="right"/>
              <w:rPr>
                <w:rFonts w:asciiTheme="majorBidi" w:hAnsiTheme="majorBidi" w:cstheme="majorBidi"/>
                <w:sz w:val="24"/>
                <w:szCs w:val="24"/>
              </w:rPr>
            </w:pPr>
            <w:r w:rsidRPr="00413886">
              <w:rPr>
                <w:rFonts w:asciiTheme="majorBidi" w:hAnsiTheme="majorBidi" w:cstheme="majorBidi"/>
                <w:sz w:val="24"/>
                <w:szCs w:val="24"/>
              </w:rPr>
              <w:t>13</w:t>
            </w:r>
          </w:p>
        </w:tc>
      </w:tr>
    </w:tbl>
    <w:p w14:paraId="309BEBB8" w14:textId="77777777" w:rsidR="008B2187" w:rsidRPr="00413886" w:rsidRDefault="008B2187" w:rsidP="008B2187">
      <w:pPr>
        <w:pStyle w:val="BodyText"/>
        <w:spacing w:before="9"/>
        <w:rPr>
          <w:rFonts w:asciiTheme="majorBidi" w:hAnsiTheme="majorBidi" w:cstheme="majorBidi"/>
          <w:b/>
          <w:sz w:val="24"/>
          <w:szCs w:val="24"/>
        </w:rPr>
      </w:pPr>
    </w:p>
    <w:p w14:paraId="4509B0B3" w14:textId="4EC8EDCB" w:rsidR="008B2187" w:rsidRPr="00413886" w:rsidRDefault="008B2187" w:rsidP="008B2187">
      <w:pPr>
        <w:pStyle w:val="ListParagraph"/>
        <w:numPr>
          <w:ilvl w:val="0"/>
          <w:numId w:val="32"/>
        </w:numPr>
        <w:ind w:right="2242"/>
        <w:rPr>
          <w:rFonts w:asciiTheme="majorBidi" w:hAnsiTheme="majorBidi" w:cstheme="majorBidi"/>
          <w:bCs/>
          <w:sz w:val="24"/>
          <w:szCs w:val="24"/>
        </w:rPr>
      </w:pPr>
      <w:r w:rsidRPr="00413886">
        <w:rPr>
          <w:rFonts w:asciiTheme="majorBidi" w:hAnsiTheme="majorBidi" w:cstheme="majorBidi"/>
          <w:bCs/>
          <w:sz w:val="24"/>
          <w:szCs w:val="24"/>
        </w:rPr>
        <w:t>HONG KONG CREDIT CARD MARKET STATISTICS</w:t>
      </w:r>
      <w:r w:rsidRPr="00413886">
        <w:rPr>
          <w:rFonts w:asciiTheme="majorBidi" w:hAnsiTheme="majorBidi" w:cstheme="majorBidi"/>
          <w:bCs/>
          <w:spacing w:val="-54"/>
          <w:sz w:val="24"/>
          <w:szCs w:val="24"/>
        </w:rPr>
        <w:t>.</w:t>
      </w:r>
    </w:p>
    <w:p w14:paraId="1FCC93A5" w14:textId="77777777" w:rsidR="008B2187" w:rsidRPr="00413886" w:rsidRDefault="008B2187" w:rsidP="008B2187">
      <w:pPr>
        <w:pStyle w:val="BodyText"/>
        <w:spacing w:before="2"/>
        <w:rPr>
          <w:rFonts w:asciiTheme="majorBidi" w:hAnsiTheme="majorBidi" w:cstheme="majorBidi"/>
          <w:b/>
          <w:sz w:val="24"/>
          <w:szCs w:val="24"/>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55"/>
        <w:gridCol w:w="966"/>
        <w:gridCol w:w="997"/>
        <w:gridCol w:w="997"/>
        <w:gridCol w:w="900"/>
        <w:gridCol w:w="900"/>
        <w:gridCol w:w="900"/>
        <w:gridCol w:w="2200"/>
      </w:tblGrid>
      <w:tr w:rsidR="008B2187" w:rsidRPr="00413886" w14:paraId="48881049" w14:textId="77777777" w:rsidTr="007D4C4A">
        <w:trPr>
          <w:trHeight w:val="207"/>
        </w:trPr>
        <w:tc>
          <w:tcPr>
            <w:tcW w:w="1655" w:type="dxa"/>
          </w:tcPr>
          <w:p w14:paraId="0648D638" w14:textId="77777777" w:rsidR="008B2187" w:rsidRPr="00413886" w:rsidRDefault="008B2187" w:rsidP="007D4C4A">
            <w:pPr>
              <w:pStyle w:val="TableParagraph"/>
              <w:rPr>
                <w:rFonts w:asciiTheme="majorBidi" w:hAnsiTheme="majorBidi" w:cstheme="majorBidi"/>
                <w:sz w:val="24"/>
                <w:szCs w:val="24"/>
              </w:rPr>
            </w:pPr>
          </w:p>
        </w:tc>
        <w:tc>
          <w:tcPr>
            <w:tcW w:w="966" w:type="dxa"/>
          </w:tcPr>
          <w:p w14:paraId="334EDB71" w14:textId="77777777" w:rsidR="008B2187" w:rsidRPr="00413886" w:rsidRDefault="008B2187" w:rsidP="007D4C4A">
            <w:pPr>
              <w:pStyle w:val="TableParagraph"/>
              <w:spacing w:line="187" w:lineRule="exact"/>
              <w:ind w:left="281"/>
              <w:rPr>
                <w:rFonts w:asciiTheme="majorBidi" w:hAnsiTheme="majorBidi" w:cstheme="majorBidi"/>
                <w:b/>
                <w:sz w:val="24"/>
                <w:szCs w:val="24"/>
              </w:rPr>
            </w:pPr>
            <w:r w:rsidRPr="00413886">
              <w:rPr>
                <w:rFonts w:asciiTheme="majorBidi" w:hAnsiTheme="majorBidi" w:cstheme="majorBidi"/>
                <w:b/>
                <w:sz w:val="24"/>
                <w:szCs w:val="24"/>
              </w:rPr>
              <w:t>1998</w:t>
            </w:r>
          </w:p>
        </w:tc>
        <w:tc>
          <w:tcPr>
            <w:tcW w:w="997" w:type="dxa"/>
          </w:tcPr>
          <w:p w14:paraId="73454142" w14:textId="77777777" w:rsidR="008B2187" w:rsidRPr="00413886" w:rsidRDefault="008B2187" w:rsidP="007D4C4A">
            <w:pPr>
              <w:pStyle w:val="TableParagraph"/>
              <w:spacing w:line="187" w:lineRule="exact"/>
              <w:ind w:left="297"/>
              <w:rPr>
                <w:rFonts w:asciiTheme="majorBidi" w:hAnsiTheme="majorBidi" w:cstheme="majorBidi"/>
                <w:b/>
                <w:sz w:val="24"/>
                <w:szCs w:val="24"/>
              </w:rPr>
            </w:pPr>
            <w:r w:rsidRPr="00413886">
              <w:rPr>
                <w:rFonts w:asciiTheme="majorBidi" w:hAnsiTheme="majorBidi" w:cstheme="majorBidi"/>
                <w:b/>
                <w:sz w:val="24"/>
                <w:szCs w:val="24"/>
              </w:rPr>
              <w:t>1999</w:t>
            </w:r>
          </w:p>
        </w:tc>
        <w:tc>
          <w:tcPr>
            <w:tcW w:w="997" w:type="dxa"/>
          </w:tcPr>
          <w:p w14:paraId="42E57E8E" w14:textId="77777777" w:rsidR="008B2187" w:rsidRPr="00413886" w:rsidRDefault="008B2187" w:rsidP="007D4C4A">
            <w:pPr>
              <w:pStyle w:val="TableParagraph"/>
              <w:spacing w:line="187" w:lineRule="exact"/>
              <w:ind w:left="297"/>
              <w:rPr>
                <w:rFonts w:asciiTheme="majorBidi" w:hAnsiTheme="majorBidi" w:cstheme="majorBidi"/>
                <w:b/>
                <w:sz w:val="24"/>
                <w:szCs w:val="24"/>
              </w:rPr>
            </w:pPr>
            <w:r w:rsidRPr="00413886">
              <w:rPr>
                <w:rFonts w:asciiTheme="majorBidi" w:hAnsiTheme="majorBidi" w:cstheme="majorBidi"/>
                <w:b/>
                <w:sz w:val="24"/>
                <w:szCs w:val="24"/>
              </w:rPr>
              <w:t>2000</w:t>
            </w:r>
          </w:p>
        </w:tc>
        <w:tc>
          <w:tcPr>
            <w:tcW w:w="900" w:type="dxa"/>
          </w:tcPr>
          <w:p w14:paraId="7934F7E8" w14:textId="77777777" w:rsidR="008B2187" w:rsidRPr="00413886" w:rsidRDefault="008B2187" w:rsidP="007D4C4A">
            <w:pPr>
              <w:pStyle w:val="TableParagraph"/>
              <w:spacing w:line="187" w:lineRule="exact"/>
              <w:ind w:left="249"/>
              <w:rPr>
                <w:rFonts w:asciiTheme="majorBidi" w:hAnsiTheme="majorBidi" w:cstheme="majorBidi"/>
                <w:b/>
                <w:sz w:val="24"/>
                <w:szCs w:val="24"/>
              </w:rPr>
            </w:pPr>
            <w:r w:rsidRPr="00413886">
              <w:rPr>
                <w:rFonts w:asciiTheme="majorBidi" w:hAnsiTheme="majorBidi" w:cstheme="majorBidi"/>
                <w:b/>
                <w:sz w:val="24"/>
                <w:szCs w:val="24"/>
              </w:rPr>
              <w:t>2001</w:t>
            </w:r>
          </w:p>
        </w:tc>
        <w:tc>
          <w:tcPr>
            <w:tcW w:w="900" w:type="dxa"/>
          </w:tcPr>
          <w:p w14:paraId="001775D2" w14:textId="77777777" w:rsidR="008B2187" w:rsidRPr="00413886" w:rsidRDefault="008B2187" w:rsidP="007D4C4A">
            <w:pPr>
              <w:pStyle w:val="TableParagraph"/>
              <w:spacing w:line="187" w:lineRule="exact"/>
              <w:ind w:left="249"/>
              <w:rPr>
                <w:rFonts w:asciiTheme="majorBidi" w:hAnsiTheme="majorBidi" w:cstheme="majorBidi"/>
                <w:b/>
                <w:sz w:val="24"/>
                <w:szCs w:val="24"/>
              </w:rPr>
            </w:pPr>
            <w:r w:rsidRPr="00413886">
              <w:rPr>
                <w:rFonts w:asciiTheme="majorBidi" w:hAnsiTheme="majorBidi" w:cstheme="majorBidi"/>
                <w:b/>
                <w:sz w:val="24"/>
                <w:szCs w:val="24"/>
              </w:rPr>
              <w:t>2002</w:t>
            </w:r>
          </w:p>
        </w:tc>
        <w:tc>
          <w:tcPr>
            <w:tcW w:w="900" w:type="dxa"/>
          </w:tcPr>
          <w:p w14:paraId="1F0FBA8E" w14:textId="77777777" w:rsidR="008B2187" w:rsidRPr="00413886" w:rsidRDefault="008B2187" w:rsidP="007D4C4A">
            <w:pPr>
              <w:pStyle w:val="TableParagraph"/>
              <w:spacing w:line="187" w:lineRule="exact"/>
              <w:ind w:left="249"/>
              <w:rPr>
                <w:rFonts w:asciiTheme="majorBidi" w:hAnsiTheme="majorBidi" w:cstheme="majorBidi"/>
                <w:b/>
                <w:sz w:val="24"/>
                <w:szCs w:val="24"/>
              </w:rPr>
            </w:pPr>
            <w:r w:rsidRPr="00413886">
              <w:rPr>
                <w:rFonts w:asciiTheme="majorBidi" w:hAnsiTheme="majorBidi" w:cstheme="majorBidi"/>
                <w:b/>
                <w:sz w:val="24"/>
                <w:szCs w:val="24"/>
              </w:rPr>
              <w:t>2003</w:t>
            </w:r>
          </w:p>
        </w:tc>
        <w:tc>
          <w:tcPr>
            <w:tcW w:w="2200" w:type="dxa"/>
          </w:tcPr>
          <w:p w14:paraId="39749515" w14:textId="77777777" w:rsidR="008B2187" w:rsidRPr="00413886" w:rsidRDefault="008B2187" w:rsidP="007D4C4A">
            <w:pPr>
              <w:pStyle w:val="TableParagraph"/>
              <w:spacing w:line="187" w:lineRule="exact"/>
              <w:ind w:left="388" w:right="379"/>
              <w:jc w:val="center"/>
              <w:rPr>
                <w:rFonts w:asciiTheme="majorBidi" w:hAnsiTheme="majorBidi" w:cstheme="majorBidi"/>
                <w:b/>
                <w:sz w:val="24"/>
                <w:szCs w:val="24"/>
              </w:rPr>
            </w:pPr>
            <w:r w:rsidRPr="00413886">
              <w:rPr>
                <w:rFonts w:asciiTheme="majorBidi" w:hAnsiTheme="majorBidi" w:cstheme="majorBidi"/>
                <w:b/>
                <w:sz w:val="24"/>
                <w:szCs w:val="24"/>
              </w:rPr>
              <w:t>2004</w:t>
            </w:r>
          </w:p>
        </w:tc>
      </w:tr>
      <w:tr w:rsidR="008B2187" w:rsidRPr="00413886" w14:paraId="24A4A526" w14:textId="77777777" w:rsidTr="007D4C4A">
        <w:trPr>
          <w:trHeight w:val="621"/>
        </w:trPr>
        <w:tc>
          <w:tcPr>
            <w:tcW w:w="1655" w:type="dxa"/>
          </w:tcPr>
          <w:p w14:paraId="26E58934" w14:textId="77777777" w:rsidR="008B2187" w:rsidRPr="00413886" w:rsidRDefault="008B2187" w:rsidP="007D4C4A">
            <w:pPr>
              <w:pStyle w:val="TableParagraph"/>
              <w:spacing w:line="205" w:lineRule="exact"/>
              <w:ind w:left="115"/>
              <w:rPr>
                <w:rFonts w:asciiTheme="majorBidi" w:hAnsiTheme="majorBidi" w:cstheme="majorBidi"/>
                <w:sz w:val="24"/>
                <w:szCs w:val="24"/>
              </w:rPr>
            </w:pPr>
            <w:r w:rsidRPr="00413886">
              <w:rPr>
                <w:rFonts w:asciiTheme="majorBidi" w:hAnsiTheme="majorBidi" w:cstheme="majorBidi"/>
                <w:sz w:val="24"/>
                <w:szCs w:val="24"/>
              </w:rPr>
              <w:t>Number</w:t>
            </w:r>
            <w:r w:rsidRPr="00413886">
              <w:rPr>
                <w:rFonts w:asciiTheme="majorBidi" w:hAnsiTheme="majorBidi" w:cstheme="majorBidi"/>
                <w:spacing w:val="-3"/>
                <w:sz w:val="24"/>
                <w:szCs w:val="24"/>
              </w:rPr>
              <w:t xml:space="preserve"> </w:t>
            </w:r>
            <w:r w:rsidRPr="00413886">
              <w:rPr>
                <w:rFonts w:asciiTheme="majorBidi" w:hAnsiTheme="majorBidi" w:cstheme="majorBidi"/>
                <w:sz w:val="24"/>
                <w:szCs w:val="24"/>
              </w:rPr>
              <w:t>of</w:t>
            </w:r>
          </w:p>
          <w:p w14:paraId="4ECD4AB5" w14:textId="77777777" w:rsidR="008B2187" w:rsidRPr="00413886" w:rsidRDefault="008B2187" w:rsidP="007D4C4A">
            <w:pPr>
              <w:pStyle w:val="TableParagraph"/>
              <w:spacing w:line="206" w:lineRule="exact"/>
              <w:ind w:left="115" w:right="551"/>
              <w:rPr>
                <w:rFonts w:asciiTheme="majorBidi" w:hAnsiTheme="majorBidi" w:cstheme="majorBidi"/>
                <w:sz w:val="24"/>
                <w:szCs w:val="24"/>
              </w:rPr>
            </w:pPr>
            <w:r w:rsidRPr="00413886">
              <w:rPr>
                <w:rFonts w:asciiTheme="majorBidi" w:hAnsiTheme="majorBidi" w:cstheme="majorBidi"/>
                <w:spacing w:val="-1"/>
                <w:sz w:val="24"/>
                <w:szCs w:val="24"/>
              </w:rPr>
              <w:t>transactions</w:t>
            </w:r>
            <w:r w:rsidRPr="00413886">
              <w:rPr>
                <w:rFonts w:asciiTheme="majorBidi" w:hAnsiTheme="majorBidi" w:cstheme="majorBidi"/>
                <w:spacing w:val="-47"/>
                <w:sz w:val="24"/>
                <w:szCs w:val="24"/>
              </w:rPr>
              <w:t xml:space="preserve"> </w:t>
            </w:r>
            <w:r w:rsidRPr="00413886">
              <w:rPr>
                <w:rFonts w:asciiTheme="majorBidi" w:hAnsiTheme="majorBidi" w:cstheme="majorBidi"/>
                <w:sz w:val="24"/>
                <w:szCs w:val="24"/>
              </w:rPr>
              <w:t>(millions)</w:t>
            </w:r>
          </w:p>
        </w:tc>
        <w:tc>
          <w:tcPr>
            <w:tcW w:w="966" w:type="dxa"/>
          </w:tcPr>
          <w:p w14:paraId="34B7F226" w14:textId="77777777" w:rsidR="008B2187" w:rsidRPr="00413886" w:rsidRDefault="008B2187" w:rsidP="007D4C4A">
            <w:pPr>
              <w:pStyle w:val="TableParagraph"/>
              <w:rPr>
                <w:rFonts w:asciiTheme="majorBidi" w:hAnsiTheme="majorBidi" w:cstheme="majorBidi"/>
                <w:b/>
                <w:sz w:val="24"/>
                <w:szCs w:val="24"/>
              </w:rPr>
            </w:pPr>
          </w:p>
          <w:p w14:paraId="0FD160F7" w14:textId="77777777" w:rsidR="008B2187" w:rsidRPr="00413886" w:rsidRDefault="008B2187" w:rsidP="007D4C4A">
            <w:pPr>
              <w:pStyle w:val="TableParagraph"/>
              <w:spacing w:before="9"/>
              <w:rPr>
                <w:rFonts w:asciiTheme="majorBidi" w:hAnsiTheme="majorBidi" w:cstheme="majorBidi"/>
                <w:b/>
                <w:sz w:val="24"/>
                <w:szCs w:val="24"/>
              </w:rPr>
            </w:pPr>
          </w:p>
          <w:p w14:paraId="6E81B04E" w14:textId="77777777" w:rsidR="008B2187" w:rsidRPr="00413886" w:rsidRDefault="008B2187" w:rsidP="007D4C4A">
            <w:pPr>
              <w:pStyle w:val="TableParagraph"/>
              <w:spacing w:line="189" w:lineRule="exact"/>
              <w:ind w:right="209"/>
              <w:jc w:val="right"/>
              <w:rPr>
                <w:rFonts w:asciiTheme="majorBidi" w:hAnsiTheme="majorBidi" w:cstheme="majorBidi"/>
                <w:sz w:val="24"/>
                <w:szCs w:val="24"/>
              </w:rPr>
            </w:pPr>
            <w:r w:rsidRPr="00413886">
              <w:rPr>
                <w:rFonts w:asciiTheme="majorBidi" w:hAnsiTheme="majorBidi" w:cstheme="majorBidi"/>
                <w:sz w:val="24"/>
                <w:szCs w:val="24"/>
              </w:rPr>
              <w:t>105.4</w:t>
            </w:r>
          </w:p>
        </w:tc>
        <w:tc>
          <w:tcPr>
            <w:tcW w:w="997" w:type="dxa"/>
          </w:tcPr>
          <w:p w14:paraId="0055929B" w14:textId="77777777" w:rsidR="008B2187" w:rsidRPr="00413886" w:rsidRDefault="008B2187" w:rsidP="007D4C4A">
            <w:pPr>
              <w:pStyle w:val="TableParagraph"/>
              <w:rPr>
                <w:rFonts w:asciiTheme="majorBidi" w:hAnsiTheme="majorBidi" w:cstheme="majorBidi"/>
                <w:b/>
                <w:sz w:val="24"/>
                <w:szCs w:val="24"/>
              </w:rPr>
            </w:pPr>
          </w:p>
          <w:p w14:paraId="6DE5F7EF" w14:textId="77777777" w:rsidR="008B2187" w:rsidRPr="00413886" w:rsidRDefault="008B2187" w:rsidP="007D4C4A">
            <w:pPr>
              <w:pStyle w:val="TableParagraph"/>
              <w:spacing w:before="9"/>
              <w:rPr>
                <w:rFonts w:asciiTheme="majorBidi" w:hAnsiTheme="majorBidi" w:cstheme="majorBidi"/>
                <w:b/>
                <w:sz w:val="24"/>
                <w:szCs w:val="24"/>
              </w:rPr>
            </w:pPr>
          </w:p>
          <w:p w14:paraId="2A656B70" w14:textId="77777777" w:rsidR="008B2187" w:rsidRPr="00413886" w:rsidRDefault="008B2187" w:rsidP="007D4C4A">
            <w:pPr>
              <w:pStyle w:val="TableParagraph"/>
              <w:spacing w:line="189" w:lineRule="exact"/>
              <w:ind w:right="190"/>
              <w:jc w:val="right"/>
              <w:rPr>
                <w:rFonts w:asciiTheme="majorBidi" w:hAnsiTheme="majorBidi" w:cstheme="majorBidi"/>
                <w:sz w:val="24"/>
                <w:szCs w:val="24"/>
              </w:rPr>
            </w:pPr>
            <w:r w:rsidRPr="00413886">
              <w:rPr>
                <w:rFonts w:asciiTheme="majorBidi" w:hAnsiTheme="majorBidi" w:cstheme="majorBidi"/>
                <w:sz w:val="24"/>
                <w:szCs w:val="24"/>
              </w:rPr>
              <w:t>126.5</w:t>
            </w:r>
          </w:p>
        </w:tc>
        <w:tc>
          <w:tcPr>
            <w:tcW w:w="997" w:type="dxa"/>
          </w:tcPr>
          <w:p w14:paraId="0FD760DC" w14:textId="77777777" w:rsidR="008B2187" w:rsidRPr="00413886" w:rsidRDefault="008B2187" w:rsidP="007D4C4A">
            <w:pPr>
              <w:pStyle w:val="TableParagraph"/>
              <w:rPr>
                <w:rFonts w:asciiTheme="majorBidi" w:hAnsiTheme="majorBidi" w:cstheme="majorBidi"/>
                <w:b/>
                <w:sz w:val="24"/>
                <w:szCs w:val="24"/>
              </w:rPr>
            </w:pPr>
          </w:p>
          <w:p w14:paraId="54ABA21A" w14:textId="77777777" w:rsidR="008B2187" w:rsidRPr="00413886" w:rsidRDefault="008B2187" w:rsidP="007D4C4A">
            <w:pPr>
              <w:pStyle w:val="TableParagraph"/>
              <w:spacing w:before="9"/>
              <w:rPr>
                <w:rFonts w:asciiTheme="majorBidi" w:hAnsiTheme="majorBidi" w:cstheme="majorBidi"/>
                <w:b/>
                <w:sz w:val="24"/>
                <w:szCs w:val="24"/>
              </w:rPr>
            </w:pPr>
          </w:p>
          <w:p w14:paraId="5776928A" w14:textId="77777777" w:rsidR="008B2187" w:rsidRPr="00413886" w:rsidRDefault="008B2187" w:rsidP="007D4C4A">
            <w:pPr>
              <w:pStyle w:val="TableParagraph"/>
              <w:spacing w:line="189" w:lineRule="exact"/>
              <w:ind w:right="103"/>
              <w:jc w:val="right"/>
              <w:rPr>
                <w:rFonts w:asciiTheme="majorBidi" w:hAnsiTheme="majorBidi" w:cstheme="majorBidi"/>
                <w:sz w:val="24"/>
                <w:szCs w:val="24"/>
              </w:rPr>
            </w:pPr>
            <w:r w:rsidRPr="00413886">
              <w:rPr>
                <w:rFonts w:asciiTheme="majorBidi" w:hAnsiTheme="majorBidi" w:cstheme="majorBidi"/>
                <w:sz w:val="24"/>
                <w:szCs w:val="24"/>
              </w:rPr>
              <w:t>170.9</w:t>
            </w:r>
          </w:p>
        </w:tc>
        <w:tc>
          <w:tcPr>
            <w:tcW w:w="900" w:type="dxa"/>
          </w:tcPr>
          <w:p w14:paraId="7AE0A2D4" w14:textId="77777777" w:rsidR="008B2187" w:rsidRPr="00413886" w:rsidRDefault="008B2187" w:rsidP="007D4C4A">
            <w:pPr>
              <w:pStyle w:val="TableParagraph"/>
              <w:rPr>
                <w:rFonts w:asciiTheme="majorBidi" w:hAnsiTheme="majorBidi" w:cstheme="majorBidi"/>
                <w:b/>
                <w:sz w:val="24"/>
                <w:szCs w:val="24"/>
              </w:rPr>
            </w:pPr>
          </w:p>
          <w:p w14:paraId="16D39209" w14:textId="77777777" w:rsidR="008B2187" w:rsidRPr="00413886" w:rsidRDefault="008B2187" w:rsidP="007D4C4A">
            <w:pPr>
              <w:pStyle w:val="TableParagraph"/>
              <w:spacing w:before="9"/>
              <w:rPr>
                <w:rFonts w:asciiTheme="majorBidi" w:hAnsiTheme="majorBidi" w:cstheme="majorBidi"/>
                <w:b/>
                <w:sz w:val="24"/>
                <w:szCs w:val="24"/>
              </w:rPr>
            </w:pPr>
          </w:p>
          <w:p w14:paraId="4D960FDA" w14:textId="77777777" w:rsidR="008B2187" w:rsidRPr="00413886" w:rsidRDefault="008B2187" w:rsidP="007D4C4A">
            <w:pPr>
              <w:pStyle w:val="TableParagraph"/>
              <w:spacing w:line="189" w:lineRule="exact"/>
              <w:ind w:right="104"/>
              <w:jc w:val="right"/>
              <w:rPr>
                <w:rFonts w:asciiTheme="majorBidi" w:hAnsiTheme="majorBidi" w:cstheme="majorBidi"/>
                <w:sz w:val="24"/>
                <w:szCs w:val="24"/>
              </w:rPr>
            </w:pPr>
            <w:r w:rsidRPr="00413886">
              <w:rPr>
                <w:rFonts w:asciiTheme="majorBidi" w:hAnsiTheme="majorBidi" w:cstheme="majorBidi"/>
                <w:sz w:val="24"/>
                <w:szCs w:val="24"/>
              </w:rPr>
              <w:t>206.8</w:t>
            </w:r>
          </w:p>
        </w:tc>
        <w:tc>
          <w:tcPr>
            <w:tcW w:w="900" w:type="dxa"/>
          </w:tcPr>
          <w:p w14:paraId="10EAFAF6" w14:textId="77777777" w:rsidR="008B2187" w:rsidRPr="00413886" w:rsidRDefault="008B2187" w:rsidP="007D4C4A">
            <w:pPr>
              <w:pStyle w:val="TableParagraph"/>
              <w:rPr>
                <w:rFonts w:asciiTheme="majorBidi" w:hAnsiTheme="majorBidi" w:cstheme="majorBidi"/>
                <w:b/>
                <w:sz w:val="24"/>
                <w:szCs w:val="24"/>
              </w:rPr>
            </w:pPr>
          </w:p>
          <w:p w14:paraId="21AA5DE6" w14:textId="77777777" w:rsidR="008B2187" w:rsidRPr="00413886" w:rsidRDefault="008B2187" w:rsidP="007D4C4A">
            <w:pPr>
              <w:pStyle w:val="TableParagraph"/>
              <w:spacing w:before="9"/>
              <w:rPr>
                <w:rFonts w:asciiTheme="majorBidi" w:hAnsiTheme="majorBidi" w:cstheme="majorBidi"/>
                <w:b/>
                <w:sz w:val="24"/>
                <w:szCs w:val="24"/>
              </w:rPr>
            </w:pPr>
          </w:p>
          <w:p w14:paraId="1FE112AE" w14:textId="77777777" w:rsidR="008B2187" w:rsidRPr="00413886" w:rsidRDefault="008B2187" w:rsidP="007D4C4A">
            <w:pPr>
              <w:pStyle w:val="TableParagraph"/>
              <w:spacing w:line="189" w:lineRule="exact"/>
              <w:ind w:right="128"/>
              <w:jc w:val="right"/>
              <w:rPr>
                <w:rFonts w:asciiTheme="majorBidi" w:hAnsiTheme="majorBidi" w:cstheme="majorBidi"/>
                <w:sz w:val="24"/>
                <w:szCs w:val="24"/>
              </w:rPr>
            </w:pPr>
            <w:r w:rsidRPr="00413886">
              <w:rPr>
                <w:rFonts w:asciiTheme="majorBidi" w:hAnsiTheme="majorBidi" w:cstheme="majorBidi"/>
                <w:sz w:val="24"/>
                <w:szCs w:val="24"/>
              </w:rPr>
              <w:t>219.2</w:t>
            </w:r>
          </w:p>
        </w:tc>
        <w:tc>
          <w:tcPr>
            <w:tcW w:w="900" w:type="dxa"/>
          </w:tcPr>
          <w:p w14:paraId="189653B0" w14:textId="77777777" w:rsidR="008B2187" w:rsidRPr="00413886" w:rsidRDefault="008B2187" w:rsidP="007D4C4A">
            <w:pPr>
              <w:pStyle w:val="TableParagraph"/>
              <w:rPr>
                <w:rFonts w:asciiTheme="majorBidi" w:hAnsiTheme="majorBidi" w:cstheme="majorBidi"/>
                <w:b/>
                <w:sz w:val="24"/>
                <w:szCs w:val="24"/>
              </w:rPr>
            </w:pPr>
          </w:p>
          <w:p w14:paraId="5A153C6F" w14:textId="77777777" w:rsidR="008B2187" w:rsidRPr="00413886" w:rsidRDefault="008B2187" w:rsidP="007D4C4A">
            <w:pPr>
              <w:pStyle w:val="TableParagraph"/>
              <w:spacing w:before="9"/>
              <w:rPr>
                <w:rFonts w:asciiTheme="majorBidi" w:hAnsiTheme="majorBidi" w:cstheme="majorBidi"/>
                <w:b/>
                <w:sz w:val="24"/>
                <w:szCs w:val="24"/>
              </w:rPr>
            </w:pPr>
          </w:p>
          <w:p w14:paraId="7BBC62AF" w14:textId="77777777" w:rsidR="008B2187" w:rsidRPr="00413886" w:rsidRDefault="008B2187" w:rsidP="007D4C4A">
            <w:pPr>
              <w:pStyle w:val="TableParagraph"/>
              <w:spacing w:line="189" w:lineRule="exact"/>
              <w:ind w:right="104"/>
              <w:jc w:val="right"/>
              <w:rPr>
                <w:rFonts w:asciiTheme="majorBidi" w:hAnsiTheme="majorBidi" w:cstheme="majorBidi"/>
                <w:sz w:val="24"/>
                <w:szCs w:val="24"/>
              </w:rPr>
            </w:pPr>
            <w:r w:rsidRPr="00413886">
              <w:rPr>
                <w:rFonts w:asciiTheme="majorBidi" w:hAnsiTheme="majorBidi" w:cstheme="majorBidi"/>
                <w:sz w:val="24"/>
                <w:szCs w:val="24"/>
              </w:rPr>
              <w:t>223.6</w:t>
            </w:r>
          </w:p>
        </w:tc>
        <w:tc>
          <w:tcPr>
            <w:tcW w:w="2200" w:type="dxa"/>
          </w:tcPr>
          <w:p w14:paraId="0522D727" w14:textId="77777777" w:rsidR="008B2187" w:rsidRPr="00413886" w:rsidRDefault="008B2187" w:rsidP="007D4C4A">
            <w:pPr>
              <w:pStyle w:val="TableParagraph"/>
              <w:rPr>
                <w:rFonts w:asciiTheme="majorBidi" w:hAnsiTheme="majorBidi" w:cstheme="majorBidi"/>
                <w:sz w:val="24"/>
                <w:szCs w:val="24"/>
              </w:rPr>
            </w:pPr>
          </w:p>
        </w:tc>
      </w:tr>
      <w:tr w:rsidR="008B2187" w:rsidRPr="00413886" w14:paraId="2E1B8B85" w14:textId="77777777" w:rsidTr="007D4C4A">
        <w:trPr>
          <w:trHeight w:val="413"/>
        </w:trPr>
        <w:tc>
          <w:tcPr>
            <w:tcW w:w="1655" w:type="dxa"/>
          </w:tcPr>
          <w:p w14:paraId="5B605C33" w14:textId="77777777" w:rsidR="008B2187" w:rsidRPr="00413886" w:rsidRDefault="008B2187" w:rsidP="007D4C4A">
            <w:pPr>
              <w:pStyle w:val="TableParagraph"/>
              <w:spacing w:line="208" w:lineRule="exact"/>
              <w:ind w:left="115" w:right="98"/>
              <w:rPr>
                <w:rFonts w:asciiTheme="majorBidi" w:hAnsiTheme="majorBidi" w:cstheme="majorBidi"/>
                <w:sz w:val="24"/>
                <w:szCs w:val="24"/>
              </w:rPr>
            </w:pPr>
            <w:r w:rsidRPr="00413886">
              <w:rPr>
                <w:rFonts w:asciiTheme="majorBidi" w:hAnsiTheme="majorBidi" w:cstheme="majorBidi"/>
                <w:sz w:val="24"/>
                <w:szCs w:val="24"/>
              </w:rPr>
              <w:t>Transaction</w:t>
            </w:r>
            <w:r w:rsidRPr="00413886">
              <w:rPr>
                <w:rFonts w:asciiTheme="majorBidi" w:hAnsiTheme="majorBidi" w:cstheme="majorBidi"/>
                <w:spacing w:val="-9"/>
                <w:sz w:val="24"/>
                <w:szCs w:val="24"/>
              </w:rPr>
              <w:t xml:space="preserve"> </w:t>
            </w:r>
            <w:r w:rsidRPr="00413886">
              <w:rPr>
                <w:rFonts w:asciiTheme="majorBidi" w:hAnsiTheme="majorBidi" w:cstheme="majorBidi"/>
                <w:sz w:val="24"/>
                <w:szCs w:val="24"/>
              </w:rPr>
              <w:t>value</w:t>
            </w:r>
            <w:r w:rsidRPr="00413886">
              <w:rPr>
                <w:rFonts w:asciiTheme="majorBidi" w:hAnsiTheme="majorBidi" w:cstheme="majorBidi"/>
                <w:spacing w:val="-47"/>
                <w:sz w:val="24"/>
                <w:szCs w:val="24"/>
              </w:rPr>
              <w:t xml:space="preserve"> </w:t>
            </w:r>
            <w:r w:rsidRPr="00413886">
              <w:rPr>
                <w:rFonts w:asciiTheme="majorBidi" w:hAnsiTheme="majorBidi" w:cstheme="majorBidi"/>
                <w:sz w:val="24"/>
                <w:szCs w:val="24"/>
              </w:rPr>
              <w:t>(HK$</w:t>
            </w:r>
            <w:r w:rsidRPr="00413886">
              <w:rPr>
                <w:rFonts w:asciiTheme="majorBidi" w:hAnsiTheme="majorBidi" w:cstheme="majorBidi"/>
                <w:spacing w:val="-2"/>
                <w:sz w:val="24"/>
                <w:szCs w:val="24"/>
              </w:rPr>
              <w:t xml:space="preserve"> </w:t>
            </w:r>
            <w:r w:rsidRPr="00413886">
              <w:rPr>
                <w:rFonts w:asciiTheme="majorBidi" w:hAnsiTheme="majorBidi" w:cstheme="majorBidi"/>
                <w:sz w:val="24"/>
                <w:szCs w:val="24"/>
              </w:rPr>
              <w:t>millions)</w:t>
            </w:r>
          </w:p>
        </w:tc>
        <w:tc>
          <w:tcPr>
            <w:tcW w:w="966" w:type="dxa"/>
          </w:tcPr>
          <w:p w14:paraId="1ABDEF9D" w14:textId="77777777" w:rsidR="008B2187" w:rsidRPr="00413886" w:rsidRDefault="008B2187" w:rsidP="007D4C4A">
            <w:pPr>
              <w:pStyle w:val="TableParagraph"/>
              <w:spacing w:before="9"/>
              <w:rPr>
                <w:rFonts w:asciiTheme="majorBidi" w:hAnsiTheme="majorBidi" w:cstheme="majorBidi"/>
                <w:b/>
                <w:sz w:val="24"/>
                <w:szCs w:val="24"/>
              </w:rPr>
            </w:pPr>
          </w:p>
          <w:p w14:paraId="039E20C5" w14:textId="77777777" w:rsidR="008B2187" w:rsidRPr="00413886" w:rsidRDefault="008B2187" w:rsidP="007D4C4A">
            <w:pPr>
              <w:pStyle w:val="TableParagraph"/>
              <w:spacing w:before="1" w:line="188" w:lineRule="exact"/>
              <w:ind w:right="190"/>
              <w:jc w:val="right"/>
              <w:rPr>
                <w:rFonts w:asciiTheme="majorBidi" w:hAnsiTheme="majorBidi" w:cstheme="majorBidi"/>
                <w:sz w:val="24"/>
                <w:szCs w:val="24"/>
              </w:rPr>
            </w:pPr>
            <w:r w:rsidRPr="00413886">
              <w:rPr>
                <w:rFonts w:asciiTheme="majorBidi" w:hAnsiTheme="majorBidi" w:cstheme="majorBidi"/>
                <w:sz w:val="24"/>
                <w:szCs w:val="24"/>
              </w:rPr>
              <w:t>101,003</w:t>
            </w:r>
          </w:p>
        </w:tc>
        <w:tc>
          <w:tcPr>
            <w:tcW w:w="997" w:type="dxa"/>
          </w:tcPr>
          <w:p w14:paraId="645BEB06" w14:textId="77777777" w:rsidR="008B2187" w:rsidRPr="00413886" w:rsidRDefault="008B2187" w:rsidP="007D4C4A">
            <w:pPr>
              <w:pStyle w:val="TableParagraph"/>
              <w:spacing w:before="9"/>
              <w:rPr>
                <w:rFonts w:asciiTheme="majorBidi" w:hAnsiTheme="majorBidi" w:cstheme="majorBidi"/>
                <w:b/>
                <w:sz w:val="24"/>
                <w:szCs w:val="24"/>
              </w:rPr>
            </w:pPr>
          </w:p>
          <w:p w14:paraId="35542DA1" w14:textId="77777777" w:rsidR="008B2187" w:rsidRPr="00413886" w:rsidRDefault="008B2187" w:rsidP="007D4C4A">
            <w:pPr>
              <w:pStyle w:val="TableParagraph"/>
              <w:spacing w:before="1" w:line="188" w:lineRule="exact"/>
              <w:ind w:right="162"/>
              <w:jc w:val="right"/>
              <w:rPr>
                <w:rFonts w:asciiTheme="majorBidi" w:hAnsiTheme="majorBidi" w:cstheme="majorBidi"/>
                <w:sz w:val="24"/>
                <w:szCs w:val="24"/>
              </w:rPr>
            </w:pPr>
            <w:r w:rsidRPr="00413886">
              <w:rPr>
                <w:rFonts w:asciiTheme="majorBidi" w:hAnsiTheme="majorBidi" w:cstheme="majorBidi"/>
                <w:sz w:val="24"/>
                <w:szCs w:val="24"/>
              </w:rPr>
              <w:t>114,132</w:t>
            </w:r>
          </w:p>
        </w:tc>
        <w:tc>
          <w:tcPr>
            <w:tcW w:w="997" w:type="dxa"/>
          </w:tcPr>
          <w:p w14:paraId="79675B44" w14:textId="77777777" w:rsidR="008B2187" w:rsidRPr="00413886" w:rsidRDefault="008B2187" w:rsidP="007D4C4A">
            <w:pPr>
              <w:pStyle w:val="TableParagraph"/>
              <w:spacing w:before="9"/>
              <w:rPr>
                <w:rFonts w:asciiTheme="majorBidi" w:hAnsiTheme="majorBidi" w:cstheme="majorBidi"/>
                <w:b/>
                <w:sz w:val="24"/>
                <w:szCs w:val="24"/>
              </w:rPr>
            </w:pPr>
          </w:p>
          <w:p w14:paraId="0D25417B" w14:textId="77777777" w:rsidR="008B2187" w:rsidRPr="00413886" w:rsidRDefault="008B2187" w:rsidP="007D4C4A">
            <w:pPr>
              <w:pStyle w:val="TableParagraph"/>
              <w:spacing w:before="1" w:line="188" w:lineRule="exact"/>
              <w:ind w:right="111"/>
              <w:jc w:val="right"/>
              <w:rPr>
                <w:rFonts w:asciiTheme="majorBidi" w:hAnsiTheme="majorBidi" w:cstheme="majorBidi"/>
                <w:sz w:val="24"/>
                <w:szCs w:val="24"/>
              </w:rPr>
            </w:pPr>
            <w:r w:rsidRPr="00413886">
              <w:rPr>
                <w:rFonts w:asciiTheme="majorBidi" w:hAnsiTheme="majorBidi" w:cstheme="majorBidi"/>
                <w:sz w:val="24"/>
                <w:szCs w:val="24"/>
              </w:rPr>
              <w:t>141,917</w:t>
            </w:r>
          </w:p>
        </w:tc>
        <w:tc>
          <w:tcPr>
            <w:tcW w:w="900" w:type="dxa"/>
          </w:tcPr>
          <w:p w14:paraId="694DD63C" w14:textId="77777777" w:rsidR="008B2187" w:rsidRPr="00413886" w:rsidRDefault="008B2187" w:rsidP="007D4C4A">
            <w:pPr>
              <w:pStyle w:val="TableParagraph"/>
              <w:spacing w:before="9"/>
              <w:rPr>
                <w:rFonts w:asciiTheme="majorBidi" w:hAnsiTheme="majorBidi" w:cstheme="majorBidi"/>
                <w:b/>
                <w:sz w:val="24"/>
                <w:szCs w:val="24"/>
              </w:rPr>
            </w:pPr>
          </w:p>
          <w:p w14:paraId="6A20B1BB" w14:textId="77777777" w:rsidR="008B2187" w:rsidRPr="00413886" w:rsidRDefault="008B2187" w:rsidP="007D4C4A">
            <w:pPr>
              <w:pStyle w:val="TableParagraph"/>
              <w:spacing w:before="1" w:line="188" w:lineRule="exact"/>
              <w:ind w:right="114"/>
              <w:jc w:val="right"/>
              <w:rPr>
                <w:rFonts w:asciiTheme="majorBidi" w:hAnsiTheme="majorBidi" w:cstheme="majorBidi"/>
                <w:sz w:val="24"/>
                <w:szCs w:val="24"/>
              </w:rPr>
            </w:pPr>
            <w:r w:rsidRPr="00413886">
              <w:rPr>
                <w:rFonts w:asciiTheme="majorBidi" w:hAnsiTheme="majorBidi" w:cstheme="majorBidi"/>
                <w:sz w:val="24"/>
                <w:szCs w:val="24"/>
              </w:rPr>
              <w:t>163,204</w:t>
            </w:r>
          </w:p>
        </w:tc>
        <w:tc>
          <w:tcPr>
            <w:tcW w:w="900" w:type="dxa"/>
          </w:tcPr>
          <w:p w14:paraId="034F4F65" w14:textId="77777777" w:rsidR="008B2187" w:rsidRPr="00413886" w:rsidRDefault="008B2187" w:rsidP="007D4C4A">
            <w:pPr>
              <w:pStyle w:val="TableParagraph"/>
              <w:spacing w:before="9"/>
              <w:rPr>
                <w:rFonts w:asciiTheme="majorBidi" w:hAnsiTheme="majorBidi" w:cstheme="majorBidi"/>
                <w:b/>
                <w:sz w:val="24"/>
                <w:szCs w:val="24"/>
              </w:rPr>
            </w:pPr>
          </w:p>
          <w:p w14:paraId="14A57DDB" w14:textId="77777777" w:rsidR="008B2187" w:rsidRPr="00413886" w:rsidRDefault="008B2187" w:rsidP="007D4C4A">
            <w:pPr>
              <w:pStyle w:val="TableParagraph"/>
              <w:spacing w:before="1" w:line="188" w:lineRule="exact"/>
              <w:ind w:right="114"/>
              <w:jc w:val="right"/>
              <w:rPr>
                <w:rFonts w:asciiTheme="majorBidi" w:hAnsiTheme="majorBidi" w:cstheme="majorBidi"/>
                <w:sz w:val="24"/>
                <w:szCs w:val="24"/>
              </w:rPr>
            </w:pPr>
            <w:r w:rsidRPr="00413886">
              <w:rPr>
                <w:rFonts w:asciiTheme="majorBidi" w:hAnsiTheme="majorBidi" w:cstheme="majorBidi"/>
                <w:sz w:val="24"/>
                <w:szCs w:val="24"/>
              </w:rPr>
              <w:t>168,100</w:t>
            </w:r>
          </w:p>
        </w:tc>
        <w:tc>
          <w:tcPr>
            <w:tcW w:w="900" w:type="dxa"/>
          </w:tcPr>
          <w:p w14:paraId="2BD9FBD3" w14:textId="77777777" w:rsidR="008B2187" w:rsidRPr="00413886" w:rsidRDefault="008B2187" w:rsidP="007D4C4A">
            <w:pPr>
              <w:pStyle w:val="TableParagraph"/>
              <w:spacing w:before="9"/>
              <w:rPr>
                <w:rFonts w:asciiTheme="majorBidi" w:hAnsiTheme="majorBidi" w:cstheme="majorBidi"/>
                <w:b/>
                <w:sz w:val="24"/>
                <w:szCs w:val="24"/>
              </w:rPr>
            </w:pPr>
          </w:p>
          <w:p w14:paraId="649EA026" w14:textId="77777777" w:rsidR="008B2187" w:rsidRPr="00413886" w:rsidRDefault="008B2187" w:rsidP="007D4C4A">
            <w:pPr>
              <w:pStyle w:val="TableParagraph"/>
              <w:spacing w:before="1" w:line="188" w:lineRule="exact"/>
              <w:ind w:right="111"/>
              <w:jc w:val="right"/>
              <w:rPr>
                <w:rFonts w:asciiTheme="majorBidi" w:hAnsiTheme="majorBidi" w:cstheme="majorBidi"/>
                <w:sz w:val="24"/>
                <w:szCs w:val="24"/>
              </w:rPr>
            </w:pPr>
            <w:r w:rsidRPr="00413886">
              <w:rPr>
                <w:rFonts w:asciiTheme="majorBidi" w:hAnsiTheme="majorBidi" w:cstheme="majorBidi"/>
                <w:sz w:val="24"/>
                <w:szCs w:val="24"/>
              </w:rPr>
              <w:t>169,781</w:t>
            </w:r>
          </w:p>
        </w:tc>
        <w:tc>
          <w:tcPr>
            <w:tcW w:w="2200" w:type="dxa"/>
          </w:tcPr>
          <w:p w14:paraId="3472AB1F" w14:textId="77777777" w:rsidR="008B2187" w:rsidRPr="00413886" w:rsidRDefault="008B2187" w:rsidP="007D4C4A">
            <w:pPr>
              <w:pStyle w:val="TableParagraph"/>
              <w:rPr>
                <w:rFonts w:asciiTheme="majorBidi" w:hAnsiTheme="majorBidi" w:cstheme="majorBidi"/>
                <w:sz w:val="24"/>
                <w:szCs w:val="24"/>
              </w:rPr>
            </w:pPr>
          </w:p>
        </w:tc>
      </w:tr>
      <w:tr w:rsidR="008B2187" w:rsidRPr="00413886" w14:paraId="7367CA5B" w14:textId="77777777" w:rsidTr="007D4C4A">
        <w:trPr>
          <w:trHeight w:val="619"/>
        </w:trPr>
        <w:tc>
          <w:tcPr>
            <w:tcW w:w="1655" w:type="dxa"/>
          </w:tcPr>
          <w:p w14:paraId="71C43D30" w14:textId="77777777" w:rsidR="008B2187" w:rsidRPr="00413886" w:rsidRDefault="008B2187" w:rsidP="007D4C4A">
            <w:pPr>
              <w:pStyle w:val="TableParagraph"/>
              <w:spacing w:line="202" w:lineRule="exact"/>
              <w:ind w:left="115"/>
              <w:rPr>
                <w:rFonts w:asciiTheme="majorBidi" w:hAnsiTheme="majorBidi" w:cstheme="majorBidi"/>
                <w:sz w:val="24"/>
                <w:szCs w:val="24"/>
              </w:rPr>
            </w:pPr>
            <w:r w:rsidRPr="00413886">
              <w:rPr>
                <w:rFonts w:asciiTheme="majorBidi" w:hAnsiTheme="majorBidi" w:cstheme="majorBidi"/>
                <w:sz w:val="24"/>
                <w:szCs w:val="24"/>
              </w:rPr>
              <w:t>Number</w:t>
            </w:r>
            <w:r w:rsidRPr="00413886">
              <w:rPr>
                <w:rFonts w:asciiTheme="majorBidi" w:hAnsiTheme="majorBidi" w:cstheme="majorBidi"/>
                <w:spacing w:val="-4"/>
                <w:sz w:val="24"/>
                <w:szCs w:val="24"/>
              </w:rPr>
              <w:t xml:space="preserve"> </w:t>
            </w:r>
            <w:r w:rsidRPr="00413886">
              <w:rPr>
                <w:rFonts w:asciiTheme="majorBidi" w:hAnsiTheme="majorBidi" w:cstheme="majorBidi"/>
                <w:sz w:val="24"/>
                <w:szCs w:val="24"/>
              </w:rPr>
              <w:t>of</w:t>
            </w:r>
            <w:r w:rsidRPr="00413886">
              <w:rPr>
                <w:rFonts w:asciiTheme="majorBidi" w:hAnsiTheme="majorBidi" w:cstheme="majorBidi"/>
                <w:spacing w:val="-3"/>
                <w:sz w:val="24"/>
                <w:szCs w:val="24"/>
              </w:rPr>
              <w:t xml:space="preserve"> </w:t>
            </w:r>
            <w:r w:rsidRPr="00413886">
              <w:rPr>
                <w:rFonts w:asciiTheme="majorBidi" w:hAnsiTheme="majorBidi" w:cstheme="majorBidi"/>
                <w:sz w:val="24"/>
                <w:szCs w:val="24"/>
              </w:rPr>
              <w:t>cards</w:t>
            </w:r>
          </w:p>
          <w:p w14:paraId="106C4C68" w14:textId="77777777" w:rsidR="008B2187" w:rsidRPr="00413886" w:rsidRDefault="008B2187" w:rsidP="007D4C4A">
            <w:pPr>
              <w:pStyle w:val="TableParagraph"/>
              <w:spacing w:line="206" w:lineRule="exact"/>
              <w:ind w:left="115" w:right="517"/>
              <w:rPr>
                <w:rFonts w:asciiTheme="majorBidi" w:hAnsiTheme="majorBidi" w:cstheme="majorBidi"/>
                <w:sz w:val="24"/>
                <w:szCs w:val="24"/>
              </w:rPr>
            </w:pPr>
            <w:r w:rsidRPr="00413886">
              <w:rPr>
                <w:rFonts w:asciiTheme="majorBidi" w:hAnsiTheme="majorBidi" w:cstheme="majorBidi"/>
                <w:sz w:val="24"/>
                <w:szCs w:val="24"/>
              </w:rPr>
              <w:t>in</w:t>
            </w:r>
            <w:r w:rsidRPr="00413886">
              <w:rPr>
                <w:rFonts w:asciiTheme="majorBidi" w:hAnsiTheme="majorBidi" w:cstheme="majorBidi"/>
                <w:spacing w:val="-8"/>
                <w:sz w:val="24"/>
                <w:szCs w:val="24"/>
              </w:rPr>
              <w:t xml:space="preserve"> </w:t>
            </w:r>
            <w:r w:rsidRPr="00413886">
              <w:rPr>
                <w:rFonts w:asciiTheme="majorBidi" w:hAnsiTheme="majorBidi" w:cstheme="majorBidi"/>
                <w:sz w:val="24"/>
                <w:szCs w:val="24"/>
              </w:rPr>
              <w:t>circulation</w:t>
            </w:r>
            <w:r w:rsidRPr="00413886">
              <w:rPr>
                <w:rFonts w:asciiTheme="majorBidi" w:hAnsiTheme="majorBidi" w:cstheme="majorBidi"/>
                <w:spacing w:val="-47"/>
                <w:sz w:val="24"/>
                <w:szCs w:val="24"/>
              </w:rPr>
              <w:t xml:space="preserve"> </w:t>
            </w:r>
            <w:r w:rsidRPr="00413886">
              <w:rPr>
                <w:rFonts w:asciiTheme="majorBidi" w:hAnsiTheme="majorBidi" w:cstheme="majorBidi"/>
                <w:sz w:val="24"/>
                <w:szCs w:val="24"/>
              </w:rPr>
              <w:t>(millions)</w:t>
            </w:r>
          </w:p>
        </w:tc>
        <w:tc>
          <w:tcPr>
            <w:tcW w:w="966" w:type="dxa"/>
          </w:tcPr>
          <w:p w14:paraId="25BBEFE6" w14:textId="77777777" w:rsidR="008B2187" w:rsidRPr="00413886" w:rsidRDefault="008B2187" w:rsidP="007D4C4A">
            <w:pPr>
              <w:pStyle w:val="TableParagraph"/>
              <w:rPr>
                <w:rFonts w:asciiTheme="majorBidi" w:hAnsiTheme="majorBidi" w:cstheme="majorBidi"/>
                <w:b/>
                <w:sz w:val="24"/>
                <w:szCs w:val="24"/>
              </w:rPr>
            </w:pPr>
          </w:p>
          <w:p w14:paraId="35EF1449" w14:textId="77777777" w:rsidR="008B2187" w:rsidRPr="00413886" w:rsidRDefault="008B2187" w:rsidP="007D4C4A">
            <w:pPr>
              <w:pStyle w:val="TableParagraph"/>
              <w:spacing w:before="179" w:line="189" w:lineRule="exact"/>
              <w:ind w:right="209"/>
              <w:jc w:val="right"/>
              <w:rPr>
                <w:rFonts w:asciiTheme="majorBidi" w:hAnsiTheme="majorBidi" w:cstheme="majorBidi"/>
                <w:sz w:val="24"/>
                <w:szCs w:val="24"/>
              </w:rPr>
            </w:pPr>
            <w:r w:rsidRPr="00413886">
              <w:rPr>
                <w:rFonts w:asciiTheme="majorBidi" w:hAnsiTheme="majorBidi" w:cstheme="majorBidi"/>
                <w:sz w:val="24"/>
                <w:szCs w:val="24"/>
              </w:rPr>
              <w:t>6.8</w:t>
            </w:r>
          </w:p>
        </w:tc>
        <w:tc>
          <w:tcPr>
            <w:tcW w:w="997" w:type="dxa"/>
          </w:tcPr>
          <w:p w14:paraId="2FEA042B" w14:textId="77777777" w:rsidR="008B2187" w:rsidRPr="00413886" w:rsidRDefault="008B2187" w:rsidP="007D4C4A">
            <w:pPr>
              <w:pStyle w:val="TableParagraph"/>
              <w:rPr>
                <w:rFonts w:asciiTheme="majorBidi" w:hAnsiTheme="majorBidi" w:cstheme="majorBidi"/>
                <w:b/>
                <w:sz w:val="24"/>
                <w:szCs w:val="24"/>
              </w:rPr>
            </w:pPr>
          </w:p>
          <w:p w14:paraId="3FAEC2AF" w14:textId="77777777" w:rsidR="008B2187" w:rsidRPr="00413886" w:rsidRDefault="008B2187" w:rsidP="007D4C4A">
            <w:pPr>
              <w:pStyle w:val="TableParagraph"/>
              <w:spacing w:before="179" w:line="189" w:lineRule="exact"/>
              <w:ind w:right="189"/>
              <w:jc w:val="right"/>
              <w:rPr>
                <w:rFonts w:asciiTheme="majorBidi" w:hAnsiTheme="majorBidi" w:cstheme="majorBidi"/>
                <w:sz w:val="24"/>
                <w:szCs w:val="24"/>
              </w:rPr>
            </w:pPr>
            <w:r w:rsidRPr="00413886">
              <w:rPr>
                <w:rFonts w:asciiTheme="majorBidi" w:hAnsiTheme="majorBidi" w:cstheme="majorBidi"/>
                <w:sz w:val="24"/>
                <w:szCs w:val="24"/>
              </w:rPr>
              <w:t>7.9</w:t>
            </w:r>
          </w:p>
        </w:tc>
        <w:tc>
          <w:tcPr>
            <w:tcW w:w="997" w:type="dxa"/>
          </w:tcPr>
          <w:p w14:paraId="2E6F7DFB" w14:textId="77777777" w:rsidR="008B2187" w:rsidRPr="00413886" w:rsidRDefault="008B2187" w:rsidP="007D4C4A">
            <w:pPr>
              <w:pStyle w:val="TableParagraph"/>
              <w:rPr>
                <w:rFonts w:asciiTheme="majorBidi" w:hAnsiTheme="majorBidi" w:cstheme="majorBidi"/>
                <w:b/>
                <w:sz w:val="24"/>
                <w:szCs w:val="24"/>
              </w:rPr>
            </w:pPr>
          </w:p>
          <w:p w14:paraId="0640C7D3" w14:textId="77777777" w:rsidR="008B2187" w:rsidRPr="00413886" w:rsidRDefault="008B2187" w:rsidP="007D4C4A">
            <w:pPr>
              <w:pStyle w:val="TableParagraph"/>
              <w:spacing w:before="179" w:line="189" w:lineRule="exact"/>
              <w:ind w:right="104"/>
              <w:jc w:val="right"/>
              <w:rPr>
                <w:rFonts w:asciiTheme="majorBidi" w:hAnsiTheme="majorBidi" w:cstheme="majorBidi"/>
                <w:sz w:val="24"/>
                <w:szCs w:val="24"/>
              </w:rPr>
            </w:pPr>
            <w:r w:rsidRPr="00413886">
              <w:rPr>
                <w:rFonts w:asciiTheme="majorBidi" w:hAnsiTheme="majorBidi" w:cstheme="majorBidi"/>
                <w:sz w:val="24"/>
                <w:szCs w:val="24"/>
              </w:rPr>
              <w:t>9.5</w:t>
            </w:r>
          </w:p>
        </w:tc>
        <w:tc>
          <w:tcPr>
            <w:tcW w:w="900" w:type="dxa"/>
          </w:tcPr>
          <w:p w14:paraId="7E3EA19F" w14:textId="77777777" w:rsidR="008B2187" w:rsidRPr="00413886" w:rsidRDefault="008B2187" w:rsidP="007D4C4A">
            <w:pPr>
              <w:pStyle w:val="TableParagraph"/>
              <w:rPr>
                <w:rFonts w:asciiTheme="majorBidi" w:hAnsiTheme="majorBidi" w:cstheme="majorBidi"/>
                <w:b/>
                <w:sz w:val="24"/>
                <w:szCs w:val="24"/>
              </w:rPr>
            </w:pPr>
          </w:p>
          <w:p w14:paraId="43CB44E7" w14:textId="77777777" w:rsidR="008B2187" w:rsidRPr="00413886" w:rsidRDefault="008B2187" w:rsidP="007D4C4A">
            <w:pPr>
              <w:pStyle w:val="TableParagraph"/>
              <w:spacing w:before="179" w:line="189" w:lineRule="exact"/>
              <w:ind w:right="104"/>
              <w:jc w:val="right"/>
              <w:rPr>
                <w:rFonts w:asciiTheme="majorBidi" w:hAnsiTheme="majorBidi" w:cstheme="majorBidi"/>
                <w:sz w:val="24"/>
                <w:szCs w:val="24"/>
              </w:rPr>
            </w:pPr>
            <w:r w:rsidRPr="00413886">
              <w:rPr>
                <w:rFonts w:asciiTheme="majorBidi" w:hAnsiTheme="majorBidi" w:cstheme="majorBidi"/>
                <w:sz w:val="24"/>
                <w:szCs w:val="24"/>
              </w:rPr>
              <w:t>11.4</w:t>
            </w:r>
          </w:p>
        </w:tc>
        <w:tc>
          <w:tcPr>
            <w:tcW w:w="900" w:type="dxa"/>
          </w:tcPr>
          <w:p w14:paraId="681F1A5F" w14:textId="77777777" w:rsidR="008B2187" w:rsidRPr="00413886" w:rsidRDefault="008B2187" w:rsidP="007D4C4A">
            <w:pPr>
              <w:pStyle w:val="TableParagraph"/>
              <w:rPr>
                <w:rFonts w:asciiTheme="majorBidi" w:hAnsiTheme="majorBidi" w:cstheme="majorBidi"/>
                <w:b/>
                <w:sz w:val="24"/>
                <w:szCs w:val="24"/>
              </w:rPr>
            </w:pPr>
          </w:p>
          <w:p w14:paraId="0C43A128" w14:textId="77777777" w:rsidR="008B2187" w:rsidRPr="00413886" w:rsidRDefault="008B2187" w:rsidP="007D4C4A">
            <w:pPr>
              <w:pStyle w:val="TableParagraph"/>
              <w:spacing w:before="179" w:line="189" w:lineRule="exact"/>
              <w:ind w:right="128"/>
              <w:jc w:val="right"/>
              <w:rPr>
                <w:rFonts w:asciiTheme="majorBidi" w:hAnsiTheme="majorBidi" w:cstheme="majorBidi"/>
                <w:sz w:val="24"/>
                <w:szCs w:val="24"/>
              </w:rPr>
            </w:pPr>
            <w:r w:rsidRPr="00413886">
              <w:rPr>
                <w:rFonts w:asciiTheme="majorBidi" w:hAnsiTheme="majorBidi" w:cstheme="majorBidi"/>
                <w:sz w:val="24"/>
                <w:szCs w:val="24"/>
              </w:rPr>
              <w:t>11.3</w:t>
            </w:r>
          </w:p>
        </w:tc>
        <w:tc>
          <w:tcPr>
            <w:tcW w:w="900" w:type="dxa"/>
          </w:tcPr>
          <w:p w14:paraId="198A2B90" w14:textId="77777777" w:rsidR="008B2187" w:rsidRPr="00413886" w:rsidRDefault="008B2187" w:rsidP="007D4C4A">
            <w:pPr>
              <w:pStyle w:val="TableParagraph"/>
              <w:rPr>
                <w:rFonts w:asciiTheme="majorBidi" w:hAnsiTheme="majorBidi" w:cstheme="majorBidi"/>
                <w:b/>
                <w:sz w:val="24"/>
                <w:szCs w:val="24"/>
              </w:rPr>
            </w:pPr>
          </w:p>
          <w:p w14:paraId="64B5F758" w14:textId="77777777" w:rsidR="008B2187" w:rsidRPr="00413886" w:rsidRDefault="008B2187" w:rsidP="007D4C4A">
            <w:pPr>
              <w:pStyle w:val="TableParagraph"/>
              <w:spacing w:before="179" w:line="189" w:lineRule="exact"/>
              <w:ind w:right="104"/>
              <w:jc w:val="right"/>
              <w:rPr>
                <w:rFonts w:asciiTheme="majorBidi" w:hAnsiTheme="majorBidi" w:cstheme="majorBidi"/>
                <w:sz w:val="24"/>
                <w:szCs w:val="24"/>
              </w:rPr>
            </w:pPr>
            <w:r w:rsidRPr="00413886">
              <w:rPr>
                <w:rFonts w:asciiTheme="majorBidi" w:hAnsiTheme="majorBidi" w:cstheme="majorBidi"/>
                <w:sz w:val="24"/>
                <w:szCs w:val="24"/>
              </w:rPr>
              <w:t>11.3</w:t>
            </w:r>
          </w:p>
        </w:tc>
        <w:tc>
          <w:tcPr>
            <w:tcW w:w="2200" w:type="dxa"/>
          </w:tcPr>
          <w:p w14:paraId="33DEE87A" w14:textId="77777777" w:rsidR="008B2187" w:rsidRPr="00413886" w:rsidRDefault="008B2187" w:rsidP="007D4C4A">
            <w:pPr>
              <w:pStyle w:val="TableParagraph"/>
              <w:spacing w:line="202" w:lineRule="exact"/>
              <w:ind w:left="388" w:right="379"/>
              <w:jc w:val="center"/>
              <w:rPr>
                <w:rFonts w:asciiTheme="majorBidi" w:hAnsiTheme="majorBidi" w:cstheme="majorBidi"/>
                <w:sz w:val="24"/>
                <w:szCs w:val="24"/>
              </w:rPr>
            </w:pPr>
            <w:r w:rsidRPr="00413886">
              <w:rPr>
                <w:rFonts w:asciiTheme="majorBidi" w:hAnsiTheme="majorBidi" w:cstheme="majorBidi"/>
                <w:sz w:val="24"/>
                <w:szCs w:val="24"/>
              </w:rPr>
              <w:t>12.0</w:t>
            </w:r>
          </w:p>
          <w:p w14:paraId="09894D51" w14:textId="77777777" w:rsidR="008B2187" w:rsidRPr="00413886" w:rsidRDefault="008B2187" w:rsidP="007D4C4A">
            <w:pPr>
              <w:pStyle w:val="TableParagraph"/>
              <w:spacing w:line="206" w:lineRule="exact"/>
              <w:ind w:left="390" w:right="379"/>
              <w:jc w:val="center"/>
              <w:rPr>
                <w:rFonts w:asciiTheme="majorBidi" w:hAnsiTheme="majorBidi" w:cstheme="majorBidi"/>
                <w:sz w:val="24"/>
                <w:szCs w:val="24"/>
              </w:rPr>
            </w:pPr>
            <w:r w:rsidRPr="00413886">
              <w:rPr>
                <w:rFonts w:asciiTheme="majorBidi" w:hAnsiTheme="majorBidi" w:cstheme="majorBidi"/>
                <w:sz w:val="24"/>
                <w:szCs w:val="24"/>
              </w:rPr>
              <w:t>(Visa and</w:t>
            </w:r>
            <w:r w:rsidRPr="00413886">
              <w:rPr>
                <w:rFonts w:asciiTheme="majorBidi" w:hAnsiTheme="majorBidi" w:cstheme="majorBidi"/>
                <w:spacing w:val="1"/>
                <w:sz w:val="24"/>
                <w:szCs w:val="24"/>
              </w:rPr>
              <w:t xml:space="preserve"> </w:t>
            </w:r>
            <w:r w:rsidRPr="00413886">
              <w:rPr>
                <w:rFonts w:asciiTheme="majorBidi" w:hAnsiTheme="majorBidi" w:cstheme="majorBidi"/>
                <w:sz w:val="24"/>
                <w:szCs w:val="24"/>
              </w:rPr>
              <w:t>MasterCard</w:t>
            </w:r>
            <w:r w:rsidRPr="00413886">
              <w:rPr>
                <w:rFonts w:asciiTheme="majorBidi" w:hAnsiTheme="majorBidi" w:cstheme="majorBidi"/>
                <w:spacing w:val="-10"/>
                <w:sz w:val="24"/>
                <w:szCs w:val="24"/>
              </w:rPr>
              <w:t xml:space="preserve"> </w:t>
            </w:r>
            <w:r w:rsidRPr="00413886">
              <w:rPr>
                <w:rFonts w:asciiTheme="majorBidi" w:hAnsiTheme="majorBidi" w:cstheme="majorBidi"/>
                <w:sz w:val="24"/>
                <w:szCs w:val="24"/>
              </w:rPr>
              <w:t>Only)</w:t>
            </w:r>
          </w:p>
        </w:tc>
      </w:tr>
      <w:tr w:rsidR="008B2187" w:rsidRPr="00413886" w14:paraId="7827A1C1" w14:textId="77777777" w:rsidTr="007D4C4A">
        <w:trPr>
          <w:trHeight w:val="621"/>
        </w:trPr>
        <w:tc>
          <w:tcPr>
            <w:tcW w:w="1655" w:type="dxa"/>
          </w:tcPr>
          <w:p w14:paraId="6FCAEC28" w14:textId="77777777" w:rsidR="008B2187" w:rsidRPr="00413886" w:rsidRDefault="008B2187" w:rsidP="007D4C4A">
            <w:pPr>
              <w:pStyle w:val="TableParagraph"/>
              <w:spacing w:line="205" w:lineRule="exact"/>
              <w:ind w:left="115"/>
              <w:rPr>
                <w:rFonts w:asciiTheme="majorBidi" w:hAnsiTheme="majorBidi" w:cstheme="majorBidi"/>
                <w:sz w:val="24"/>
                <w:szCs w:val="24"/>
              </w:rPr>
            </w:pPr>
            <w:r w:rsidRPr="00413886">
              <w:rPr>
                <w:rFonts w:asciiTheme="majorBidi" w:hAnsiTheme="majorBidi" w:cstheme="majorBidi"/>
                <w:sz w:val="24"/>
                <w:szCs w:val="24"/>
              </w:rPr>
              <w:t>Number</w:t>
            </w:r>
            <w:r w:rsidRPr="00413886">
              <w:rPr>
                <w:rFonts w:asciiTheme="majorBidi" w:hAnsiTheme="majorBidi" w:cstheme="majorBidi"/>
                <w:spacing w:val="-3"/>
                <w:sz w:val="24"/>
                <w:szCs w:val="24"/>
              </w:rPr>
              <w:t xml:space="preserve"> </w:t>
            </w:r>
            <w:r w:rsidRPr="00413886">
              <w:rPr>
                <w:rFonts w:asciiTheme="majorBidi" w:hAnsiTheme="majorBidi" w:cstheme="majorBidi"/>
                <w:sz w:val="24"/>
                <w:szCs w:val="24"/>
              </w:rPr>
              <w:t>of</w:t>
            </w:r>
          </w:p>
          <w:p w14:paraId="56D2B856" w14:textId="77777777" w:rsidR="008B2187" w:rsidRPr="00413886" w:rsidRDefault="008B2187" w:rsidP="007D4C4A">
            <w:pPr>
              <w:pStyle w:val="TableParagraph"/>
              <w:spacing w:line="206" w:lineRule="exact"/>
              <w:ind w:left="115" w:right="797"/>
              <w:rPr>
                <w:rFonts w:asciiTheme="majorBidi" w:hAnsiTheme="majorBidi" w:cstheme="majorBidi"/>
                <w:sz w:val="24"/>
                <w:szCs w:val="24"/>
              </w:rPr>
            </w:pPr>
            <w:r w:rsidRPr="00413886">
              <w:rPr>
                <w:rFonts w:asciiTheme="majorBidi" w:hAnsiTheme="majorBidi" w:cstheme="majorBidi"/>
                <w:spacing w:val="-1"/>
                <w:sz w:val="24"/>
                <w:szCs w:val="24"/>
              </w:rPr>
              <w:t>accounts</w:t>
            </w:r>
            <w:r w:rsidRPr="00413886">
              <w:rPr>
                <w:rFonts w:asciiTheme="majorBidi" w:hAnsiTheme="majorBidi" w:cstheme="majorBidi"/>
                <w:spacing w:val="-47"/>
                <w:sz w:val="24"/>
                <w:szCs w:val="24"/>
              </w:rPr>
              <w:t xml:space="preserve"> </w:t>
            </w:r>
            <w:r w:rsidRPr="00413886">
              <w:rPr>
                <w:rFonts w:asciiTheme="majorBidi" w:hAnsiTheme="majorBidi" w:cstheme="majorBidi"/>
                <w:spacing w:val="-1"/>
                <w:sz w:val="24"/>
                <w:szCs w:val="24"/>
              </w:rPr>
              <w:t>(millions)</w:t>
            </w:r>
          </w:p>
        </w:tc>
        <w:tc>
          <w:tcPr>
            <w:tcW w:w="966" w:type="dxa"/>
          </w:tcPr>
          <w:p w14:paraId="6CF6942E" w14:textId="77777777" w:rsidR="008B2187" w:rsidRPr="00413886" w:rsidRDefault="008B2187" w:rsidP="007D4C4A">
            <w:pPr>
              <w:pStyle w:val="TableParagraph"/>
              <w:rPr>
                <w:rFonts w:asciiTheme="majorBidi" w:hAnsiTheme="majorBidi" w:cstheme="majorBidi"/>
                <w:b/>
                <w:sz w:val="24"/>
                <w:szCs w:val="24"/>
              </w:rPr>
            </w:pPr>
          </w:p>
          <w:p w14:paraId="4A9F99DA" w14:textId="77777777" w:rsidR="008B2187" w:rsidRPr="00413886" w:rsidRDefault="008B2187" w:rsidP="007D4C4A">
            <w:pPr>
              <w:pStyle w:val="TableParagraph"/>
              <w:spacing w:before="9"/>
              <w:rPr>
                <w:rFonts w:asciiTheme="majorBidi" w:hAnsiTheme="majorBidi" w:cstheme="majorBidi"/>
                <w:b/>
                <w:sz w:val="24"/>
                <w:szCs w:val="24"/>
              </w:rPr>
            </w:pPr>
          </w:p>
          <w:p w14:paraId="67DE24D2" w14:textId="77777777" w:rsidR="008B2187" w:rsidRPr="00413886" w:rsidRDefault="008B2187" w:rsidP="007D4C4A">
            <w:pPr>
              <w:pStyle w:val="TableParagraph"/>
              <w:spacing w:line="189" w:lineRule="exact"/>
              <w:ind w:right="208"/>
              <w:jc w:val="right"/>
              <w:rPr>
                <w:rFonts w:asciiTheme="majorBidi" w:hAnsiTheme="majorBidi" w:cstheme="majorBidi"/>
                <w:sz w:val="24"/>
                <w:szCs w:val="24"/>
              </w:rPr>
            </w:pPr>
            <w:r w:rsidRPr="00413886">
              <w:rPr>
                <w:rFonts w:asciiTheme="majorBidi" w:hAnsiTheme="majorBidi" w:cstheme="majorBidi"/>
                <w:sz w:val="24"/>
                <w:szCs w:val="24"/>
              </w:rPr>
              <w:t>4.1</w:t>
            </w:r>
          </w:p>
        </w:tc>
        <w:tc>
          <w:tcPr>
            <w:tcW w:w="997" w:type="dxa"/>
          </w:tcPr>
          <w:p w14:paraId="50378A51" w14:textId="77777777" w:rsidR="008B2187" w:rsidRPr="00413886" w:rsidRDefault="008B2187" w:rsidP="007D4C4A">
            <w:pPr>
              <w:pStyle w:val="TableParagraph"/>
              <w:rPr>
                <w:rFonts w:asciiTheme="majorBidi" w:hAnsiTheme="majorBidi" w:cstheme="majorBidi"/>
                <w:b/>
                <w:sz w:val="24"/>
                <w:szCs w:val="24"/>
              </w:rPr>
            </w:pPr>
          </w:p>
          <w:p w14:paraId="7DC23331" w14:textId="77777777" w:rsidR="008B2187" w:rsidRPr="00413886" w:rsidRDefault="008B2187" w:rsidP="007D4C4A">
            <w:pPr>
              <w:pStyle w:val="TableParagraph"/>
              <w:spacing w:before="9"/>
              <w:rPr>
                <w:rFonts w:asciiTheme="majorBidi" w:hAnsiTheme="majorBidi" w:cstheme="majorBidi"/>
                <w:b/>
                <w:sz w:val="24"/>
                <w:szCs w:val="24"/>
              </w:rPr>
            </w:pPr>
          </w:p>
          <w:p w14:paraId="1E32E2FA" w14:textId="77777777" w:rsidR="008B2187" w:rsidRPr="00413886" w:rsidRDefault="008B2187" w:rsidP="007D4C4A">
            <w:pPr>
              <w:pStyle w:val="TableParagraph"/>
              <w:spacing w:line="189" w:lineRule="exact"/>
              <w:ind w:right="189"/>
              <w:jc w:val="right"/>
              <w:rPr>
                <w:rFonts w:asciiTheme="majorBidi" w:hAnsiTheme="majorBidi" w:cstheme="majorBidi"/>
                <w:sz w:val="24"/>
                <w:szCs w:val="24"/>
              </w:rPr>
            </w:pPr>
            <w:r w:rsidRPr="00413886">
              <w:rPr>
                <w:rFonts w:asciiTheme="majorBidi" w:hAnsiTheme="majorBidi" w:cstheme="majorBidi"/>
                <w:sz w:val="24"/>
                <w:szCs w:val="24"/>
              </w:rPr>
              <w:t>4.8</w:t>
            </w:r>
          </w:p>
        </w:tc>
        <w:tc>
          <w:tcPr>
            <w:tcW w:w="997" w:type="dxa"/>
          </w:tcPr>
          <w:p w14:paraId="213A542F" w14:textId="77777777" w:rsidR="008B2187" w:rsidRPr="00413886" w:rsidRDefault="008B2187" w:rsidP="007D4C4A">
            <w:pPr>
              <w:pStyle w:val="TableParagraph"/>
              <w:rPr>
                <w:rFonts w:asciiTheme="majorBidi" w:hAnsiTheme="majorBidi" w:cstheme="majorBidi"/>
                <w:b/>
                <w:sz w:val="24"/>
                <w:szCs w:val="24"/>
              </w:rPr>
            </w:pPr>
          </w:p>
          <w:p w14:paraId="55BC4DDD" w14:textId="77777777" w:rsidR="008B2187" w:rsidRPr="00413886" w:rsidRDefault="008B2187" w:rsidP="007D4C4A">
            <w:pPr>
              <w:pStyle w:val="TableParagraph"/>
              <w:spacing w:before="9"/>
              <w:rPr>
                <w:rFonts w:asciiTheme="majorBidi" w:hAnsiTheme="majorBidi" w:cstheme="majorBidi"/>
                <w:b/>
                <w:sz w:val="24"/>
                <w:szCs w:val="24"/>
              </w:rPr>
            </w:pPr>
          </w:p>
          <w:p w14:paraId="3403F95E" w14:textId="77777777" w:rsidR="008B2187" w:rsidRPr="00413886" w:rsidRDefault="008B2187" w:rsidP="007D4C4A">
            <w:pPr>
              <w:pStyle w:val="TableParagraph"/>
              <w:spacing w:line="189" w:lineRule="exact"/>
              <w:ind w:right="103"/>
              <w:jc w:val="right"/>
              <w:rPr>
                <w:rFonts w:asciiTheme="majorBidi" w:hAnsiTheme="majorBidi" w:cstheme="majorBidi"/>
                <w:sz w:val="24"/>
                <w:szCs w:val="24"/>
              </w:rPr>
            </w:pPr>
            <w:r w:rsidRPr="00413886">
              <w:rPr>
                <w:rFonts w:asciiTheme="majorBidi" w:hAnsiTheme="majorBidi" w:cstheme="majorBidi"/>
                <w:sz w:val="24"/>
                <w:szCs w:val="24"/>
              </w:rPr>
              <w:t>5.9</w:t>
            </w:r>
          </w:p>
        </w:tc>
        <w:tc>
          <w:tcPr>
            <w:tcW w:w="900" w:type="dxa"/>
          </w:tcPr>
          <w:p w14:paraId="17825C13" w14:textId="77777777" w:rsidR="008B2187" w:rsidRPr="00413886" w:rsidRDefault="008B2187" w:rsidP="007D4C4A">
            <w:pPr>
              <w:pStyle w:val="TableParagraph"/>
              <w:rPr>
                <w:rFonts w:asciiTheme="majorBidi" w:hAnsiTheme="majorBidi" w:cstheme="majorBidi"/>
                <w:b/>
                <w:sz w:val="24"/>
                <w:szCs w:val="24"/>
              </w:rPr>
            </w:pPr>
          </w:p>
          <w:p w14:paraId="7F12FEF8" w14:textId="77777777" w:rsidR="008B2187" w:rsidRPr="00413886" w:rsidRDefault="008B2187" w:rsidP="007D4C4A">
            <w:pPr>
              <w:pStyle w:val="TableParagraph"/>
              <w:spacing w:before="9"/>
              <w:rPr>
                <w:rFonts w:asciiTheme="majorBidi" w:hAnsiTheme="majorBidi" w:cstheme="majorBidi"/>
                <w:b/>
                <w:sz w:val="24"/>
                <w:szCs w:val="24"/>
              </w:rPr>
            </w:pPr>
          </w:p>
          <w:p w14:paraId="16CC6788" w14:textId="77777777" w:rsidR="008B2187" w:rsidRPr="00413886" w:rsidRDefault="008B2187" w:rsidP="007D4C4A">
            <w:pPr>
              <w:pStyle w:val="TableParagraph"/>
              <w:spacing w:line="189" w:lineRule="exact"/>
              <w:ind w:right="104"/>
              <w:jc w:val="right"/>
              <w:rPr>
                <w:rFonts w:asciiTheme="majorBidi" w:hAnsiTheme="majorBidi" w:cstheme="majorBidi"/>
                <w:sz w:val="24"/>
                <w:szCs w:val="24"/>
              </w:rPr>
            </w:pPr>
            <w:r w:rsidRPr="00413886">
              <w:rPr>
                <w:rFonts w:asciiTheme="majorBidi" w:hAnsiTheme="majorBidi" w:cstheme="majorBidi"/>
                <w:sz w:val="24"/>
                <w:szCs w:val="24"/>
              </w:rPr>
              <w:t>7.2</w:t>
            </w:r>
          </w:p>
        </w:tc>
        <w:tc>
          <w:tcPr>
            <w:tcW w:w="900" w:type="dxa"/>
          </w:tcPr>
          <w:p w14:paraId="3AAC9490" w14:textId="77777777" w:rsidR="008B2187" w:rsidRPr="00413886" w:rsidRDefault="008B2187" w:rsidP="007D4C4A">
            <w:pPr>
              <w:pStyle w:val="TableParagraph"/>
              <w:rPr>
                <w:rFonts w:asciiTheme="majorBidi" w:hAnsiTheme="majorBidi" w:cstheme="majorBidi"/>
                <w:b/>
                <w:sz w:val="24"/>
                <w:szCs w:val="24"/>
              </w:rPr>
            </w:pPr>
          </w:p>
          <w:p w14:paraId="09CC2F15" w14:textId="77777777" w:rsidR="008B2187" w:rsidRPr="00413886" w:rsidRDefault="008B2187" w:rsidP="007D4C4A">
            <w:pPr>
              <w:pStyle w:val="TableParagraph"/>
              <w:spacing w:before="9"/>
              <w:rPr>
                <w:rFonts w:asciiTheme="majorBidi" w:hAnsiTheme="majorBidi" w:cstheme="majorBidi"/>
                <w:b/>
                <w:sz w:val="24"/>
                <w:szCs w:val="24"/>
              </w:rPr>
            </w:pPr>
          </w:p>
          <w:p w14:paraId="7936F924" w14:textId="77777777" w:rsidR="008B2187" w:rsidRPr="00413886" w:rsidRDefault="008B2187" w:rsidP="007D4C4A">
            <w:pPr>
              <w:pStyle w:val="TableParagraph"/>
              <w:spacing w:line="189" w:lineRule="exact"/>
              <w:ind w:right="128"/>
              <w:jc w:val="right"/>
              <w:rPr>
                <w:rFonts w:asciiTheme="majorBidi" w:hAnsiTheme="majorBidi" w:cstheme="majorBidi"/>
                <w:sz w:val="24"/>
                <w:szCs w:val="24"/>
              </w:rPr>
            </w:pPr>
            <w:r w:rsidRPr="00413886">
              <w:rPr>
                <w:rFonts w:asciiTheme="majorBidi" w:hAnsiTheme="majorBidi" w:cstheme="majorBidi"/>
                <w:sz w:val="24"/>
                <w:szCs w:val="24"/>
              </w:rPr>
              <w:t>7.1</w:t>
            </w:r>
          </w:p>
        </w:tc>
        <w:tc>
          <w:tcPr>
            <w:tcW w:w="900" w:type="dxa"/>
          </w:tcPr>
          <w:p w14:paraId="4D00C2FA" w14:textId="77777777" w:rsidR="008B2187" w:rsidRPr="00413886" w:rsidRDefault="008B2187" w:rsidP="007D4C4A">
            <w:pPr>
              <w:pStyle w:val="TableParagraph"/>
              <w:rPr>
                <w:rFonts w:asciiTheme="majorBidi" w:hAnsiTheme="majorBidi" w:cstheme="majorBidi"/>
                <w:b/>
                <w:sz w:val="24"/>
                <w:szCs w:val="24"/>
              </w:rPr>
            </w:pPr>
          </w:p>
          <w:p w14:paraId="3144D60D" w14:textId="77777777" w:rsidR="008B2187" w:rsidRPr="00413886" w:rsidRDefault="008B2187" w:rsidP="007D4C4A">
            <w:pPr>
              <w:pStyle w:val="TableParagraph"/>
              <w:spacing w:before="9"/>
              <w:rPr>
                <w:rFonts w:asciiTheme="majorBidi" w:hAnsiTheme="majorBidi" w:cstheme="majorBidi"/>
                <w:b/>
                <w:sz w:val="24"/>
                <w:szCs w:val="24"/>
              </w:rPr>
            </w:pPr>
          </w:p>
          <w:p w14:paraId="38D47369" w14:textId="77777777" w:rsidR="008B2187" w:rsidRPr="00413886" w:rsidRDefault="008B2187" w:rsidP="007D4C4A">
            <w:pPr>
              <w:pStyle w:val="TableParagraph"/>
              <w:spacing w:line="189" w:lineRule="exact"/>
              <w:ind w:right="104"/>
              <w:jc w:val="right"/>
              <w:rPr>
                <w:rFonts w:asciiTheme="majorBidi" w:hAnsiTheme="majorBidi" w:cstheme="majorBidi"/>
                <w:sz w:val="24"/>
                <w:szCs w:val="24"/>
              </w:rPr>
            </w:pPr>
            <w:r w:rsidRPr="00413886">
              <w:rPr>
                <w:rFonts w:asciiTheme="majorBidi" w:hAnsiTheme="majorBidi" w:cstheme="majorBidi"/>
                <w:sz w:val="24"/>
                <w:szCs w:val="24"/>
              </w:rPr>
              <w:t>7.2</w:t>
            </w:r>
          </w:p>
        </w:tc>
        <w:tc>
          <w:tcPr>
            <w:tcW w:w="2200" w:type="dxa"/>
          </w:tcPr>
          <w:p w14:paraId="495C4FF2" w14:textId="77777777" w:rsidR="008B2187" w:rsidRPr="00413886" w:rsidRDefault="008B2187" w:rsidP="007D4C4A">
            <w:pPr>
              <w:pStyle w:val="TableParagraph"/>
              <w:spacing w:line="205" w:lineRule="exact"/>
              <w:ind w:left="388" w:right="379"/>
              <w:jc w:val="center"/>
              <w:rPr>
                <w:rFonts w:asciiTheme="majorBidi" w:hAnsiTheme="majorBidi" w:cstheme="majorBidi"/>
                <w:sz w:val="24"/>
                <w:szCs w:val="24"/>
              </w:rPr>
            </w:pPr>
            <w:r w:rsidRPr="00413886">
              <w:rPr>
                <w:rFonts w:asciiTheme="majorBidi" w:hAnsiTheme="majorBidi" w:cstheme="majorBidi"/>
                <w:sz w:val="24"/>
                <w:szCs w:val="24"/>
              </w:rPr>
              <w:t>10.9</w:t>
            </w:r>
          </w:p>
          <w:p w14:paraId="7573D7B8" w14:textId="77777777" w:rsidR="008B2187" w:rsidRPr="00413886" w:rsidRDefault="008B2187" w:rsidP="007D4C4A">
            <w:pPr>
              <w:pStyle w:val="TableParagraph"/>
              <w:spacing w:line="206" w:lineRule="exact"/>
              <w:ind w:left="225" w:right="215"/>
              <w:jc w:val="center"/>
              <w:rPr>
                <w:rFonts w:asciiTheme="majorBidi" w:hAnsiTheme="majorBidi" w:cstheme="majorBidi"/>
                <w:sz w:val="24"/>
                <w:szCs w:val="24"/>
              </w:rPr>
            </w:pPr>
            <w:r w:rsidRPr="00413886">
              <w:rPr>
                <w:rFonts w:asciiTheme="majorBidi" w:hAnsiTheme="majorBidi" w:cstheme="majorBidi"/>
                <w:sz w:val="24"/>
                <w:szCs w:val="24"/>
              </w:rPr>
              <w:t>(Visa</w:t>
            </w:r>
            <w:r w:rsidRPr="00413886">
              <w:rPr>
                <w:rFonts w:asciiTheme="majorBidi" w:hAnsiTheme="majorBidi" w:cstheme="majorBidi"/>
                <w:spacing w:val="-7"/>
                <w:sz w:val="24"/>
                <w:szCs w:val="24"/>
              </w:rPr>
              <w:t xml:space="preserve"> </w:t>
            </w:r>
            <w:r w:rsidRPr="00413886">
              <w:rPr>
                <w:rFonts w:asciiTheme="majorBidi" w:hAnsiTheme="majorBidi" w:cstheme="majorBidi"/>
                <w:sz w:val="24"/>
                <w:szCs w:val="24"/>
              </w:rPr>
              <w:t>and</w:t>
            </w:r>
            <w:r w:rsidRPr="00413886">
              <w:rPr>
                <w:rFonts w:asciiTheme="majorBidi" w:hAnsiTheme="majorBidi" w:cstheme="majorBidi"/>
                <w:spacing w:val="-7"/>
                <w:sz w:val="24"/>
                <w:szCs w:val="24"/>
              </w:rPr>
              <w:t xml:space="preserve"> </w:t>
            </w:r>
            <w:r w:rsidRPr="00413886">
              <w:rPr>
                <w:rFonts w:asciiTheme="majorBidi" w:hAnsiTheme="majorBidi" w:cstheme="majorBidi"/>
                <w:sz w:val="24"/>
                <w:szCs w:val="24"/>
              </w:rPr>
              <w:t>MasterCard</w:t>
            </w:r>
            <w:r w:rsidRPr="00413886">
              <w:rPr>
                <w:rFonts w:asciiTheme="majorBidi" w:hAnsiTheme="majorBidi" w:cstheme="majorBidi"/>
                <w:spacing w:val="-47"/>
                <w:sz w:val="24"/>
                <w:szCs w:val="24"/>
              </w:rPr>
              <w:t xml:space="preserve"> </w:t>
            </w:r>
            <w:r w:rsidRPr="00413886">
              <w:rPr>
                <w:rFonts w:asciiTheme="majorBidi" w:hAnsiTheme="majorBidi" w:cstheme="majorBidi"/>
                <w:sz w:val="24"/>
                <w:szCs w:val="24"/>
              </w:rPr>
              <w:t>Only)</w:t>
            </w:r>
          </w:p>
        </w:tc>
      </w:tr>
    </w:tbl>
    <w:p w14:paraId="197AC716" w14:textId="37C8D3ED" w:rsidR="008B2187" w:rsidRPr="00413886" w:rsidRDefault="008B2187" w:rsidP="008B2187">
      <w:pPr>
        <w:pStyle w:val="ListParagraph"/>
        <w:rPr>
          <w:rFonts w:asciiTheme="majorBidi" w:hAnsiTheme="majorBidi" w:cstheme="majorBidi"/>
          <w:sz w:val="24"/>
          <w:szCs w:val="24"/>
        </w:rPr>
      </w:pPr>
    </w:p>
    <w:p w14:paraId="6E0A670F" w14:textId="0F0AE7B5" w:rsidR="008B2187" w:rsidRPr="00413886" w:rsidRDefault="008B2187" w:rsidP="008B2187">
      <w:pPr>
        <w:pStyle w:val="ListParagraph"/>
        <w:numPr>
          <w:ilvl w:val="0"/>
          <w:numId w:val="32"/>
        </w:numPr>
        <w:ind w:right="2707"/>
        <w:rPr>
          <w:rFonts w:asciiTheme="majorBidi" w:hAnsiTheme="majorBidi" w:cstheme="majorBidi"/>
          <w:bCs/>
          <w:sz w:val="24"/>
          <w:szCs w:val="24"/>
        </w:rPr>
      </w:pPr>
      <w:r w:rsidRPr="00413886">
        <w:rPr>
          <w:rFonts w:asciiTheme="majorBidi" w:hAnsiTheme="majorBidi" w:cstheme="majorBidi"/>
          <w:bCs/>
          <w:sz w:val="24"/>
          <w:szCs w:val="24"/>
        </w:rPr>
        <w:t>NUMBER OF TRANSACTIONS</w:t>
      </w:r>
      <w:r w:rsidRPr="00413886">
        <w:rPr>
          <w:rFonts w:asciiTheme="majorBidi" w:hAnsiTheme="majorBidi" w:cstheme="majorBidi"/>
          <w:bCs/>
          <w:spacing w:val="1"/>
          <w:sz w:val="24"/>
          <w:szCs w:val="24"/>
        </w:rPr>
        <w:t xml:space="preserve"> </w:t>
      </w:r>
      <w:r w:rsidRPr="00413886">
        <w:rPr>
          <w:rFonts w:asciiTheme="majorBidi" w:hAnsiTheme="majorBidi" w:cstheme="majorBidi"/>
          <w:bCs/>
          <w:sz w:val="24"/>
          <w:szCs w:val="24"/>
        </w:rPr>
        <w:t>PERSONAL</w:t>
      </w:r>
      <w:r w:rsidRPr="00413886">
        <w:rPr>
          <w:rFonts w:asciiTheme="majorBidi" w:hAnsiTheme="majorBidi" w:cstheme="majorBidi"/>
          <w:bCs/>
          <w:spacing w:val="-3"/>
          <w:sz w:val="24"/>
          <w:szCs w:val="24"/>
        </w:rPr>
        <w:t xml:space="preserve"> </w:t>
      </w:r>
      <w:r w:rsidRPr="00413886">
        <w:rPr>
          <w:rFonts w:asciiTheme="majorBidi" w:hAnsiTheme="majorBidi" w:cstheme="majorBidi"/>
          <w:bCs/>
          <w:sz w:val="24"/>
          <w:szCs w:val="24"/>
        </w:rPr>
        <w:t>CREDIT</w:t>
      </w:r>
      <w:r w:rsidRPr="00413886">
        <w:rPr>
          <w:rFonts w:asciiTheme="majorBidi" w:hAnsiTheme="majorBidi" w:cstheme="majorBidi"/>
          <w:bCs/>
          <w:spacing w:val="-1"/>
          <w:sz w:val="24"/>
          <w:szCs w:val="24"/>
        </w:rPr>
        <w:t xml:space="preserve"> </w:t>
      </w:r>
      <w:r w:rsidRPr="00413886">
        <w:rPr>
          <w:rFonts w:asciiTheme="majorBidi" w:hAnsiTheme="majorBidi" w:cstheme="majorBidi"/>
          <w:bCs/>
          <w:sz w:val="24"/>
          <w:szCs w:val="24"/>
        </w:rPr>
        <w:t>CARDS</w:t>
      </w:r>
    </w:p>
    <w:p w14:paraId="1BB08EEC" w14:textId="77777777" w:rsidR="008B2187" w:rsidRPr="00413886" w:rsidRDefault="008B2187" w:rsidP="008B2187">
      <w:pPr>
        <w:pStyle w:val="BodyText"/>
        <w:spacing w:before="10"/>
        <w:rPr>
          <w:rFonts w:asciiTheme="majorBidi" w:hAnsiTheme="majorBidi" w:cstheme="majorBidi"/>
          <w:b/>
          <w:sz w:val="24"/>
          <w:szCs w:val="24"/>
        </w:rPr>
      </w:pPr>
    </w:p>
    <w:p w14:paraId="5F67C541" w14:textId="76743D71" w:rsidR="008B2187" w:rsidRPr="00413886" w:rsidRDefault="008B2187" w:rsidP="008B2187">
      <w:pPr>
        <w:tabs>
          <w:tab w:val="left" w:pos="6180"/>
          <w:tab w:val="left" w:pos="8093"/>
        </w:tabs>
        <w:spacing w:before="93"/>
        <w:ind w:left="4267"/>
        <w:rPr>
          <w:rFonts w:asciiTheme="majorBidi" w:hAnsiTheme="majorBidi" w:cstheme="majorBidi"/>
          <w:b/>
          <w:sz w:val="24"/>
          <w:szCs w:val="24"/>
        </w:rPr>
      </w:pPr>
      <w:r w:rsidRPr="00413886">
        <w:rPr>
          <w:rFonts w:asciiTheme="majorBidi" w:hAnsiTheme="majorBidi" w:cstheme="majorBidi"/>
          <w:noProof/>
          <w:sz w:val="24"/>
          <w:szCs w:val="24"/>
        </w:rPr>
        <mc:AlternateContent>
          <mc:Choice Requires="wps">
            <w:drawing>
              <wp:anchor distT="0" distB="0" distL="114300" distR="114300" simplePos="0" relativeHeight="251664384" behindDoc="0" locked="0" layoutInCell="1" allowOverlap="1" wp14:anchorId="0D575EE3" wp14:editId="55B75CE9">
                <wp:simplePos x="0" y="0"/>
                <wp:positionH relativeFrom="page">
                  <wp:posOffset>3003550</wp:posOffset>
                </wp:positionH>
                <wp:positionV relativeFrom="paragraph">
                  <wp:posOffset>208280</wp:posOffset>
                </wp:positionV>
                <wp:extent cx="3665855" cy="1653540"/>
                <wp:effectExtent l="3175"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5855" cy="1653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1005"/>
                              <w:gridCol w:w="909"/>
                              <w:gridCol w:w="1005"/>
                              <w:gridCol w:w="908"/>
                              <w:gridCol w:w="1003"/>
                              <w:gridCol w:w="908"/>
                            </w:tblGrid>
                            <w:tr w:rsidR="008B2187" w14:paraId="2E1214C0" w14:textId="77777777">
                              <w:trPr>
                                <w:trHeight w:val="331"/>
                              </w:trPr>
                              <w:tc>
                                <w:tcPr>
                                  <w:tcW w:w="1005" w:type="dxa"/>
                                  <w:tcBorders>
                                    <w:top w:val="single" w:sz="12" w:space="0" w:color="000000"/>
                                    <w:bottom w:val="single" w:sz="8" w:space="0" w:color="000000"/>
                                  </w:tcBorders>
                                </w:tcPr>
                                <w:p w14:paraId="09463637" w14:textId="77777777" w:rsidR="008B2187" w:rsidRDefault="008B2187">
                                  <w:pPr>
                                    <w:pStyle w:val="TableParagraph"/>
                                    <w:spacing w:before="96" w:line="216" w:lineRule="exact"/>
                                    <w:ind w:right="49"/>
                                    <w:jc w:val="right"/>
                                    <w:rPr>
                                      <w:b/>
                                      <w:sz w:val="20"/>
                                    </w:rPr>
                                  </w:pPr>
                                  <w:r>
                                    <w:rPr>
                                      <w:b/>
                                      <w:sz w:val="20"/>
                                    </w:rPr>
                                    <w:t>(millions)</w:t>
                                  </w:r>
                                </w:p>
                              </w:tc>
                              <w:tc>
                                <w:tcPr>
                                  <w:tcW w:w="909" w:type="dxa"/>
                                  <w:tcBorders>
                                    <w:top w:val="single" w:sz="12" w:space="0" w:color="000000"/>
                                    <w:bottom w:val="single" w:sz="8" w:space="0" w:color="000000"/>
                                    <w:right w:val="single" w:sz="8" w:space="0" w:color="000000"/>
                                  </w:tcBorders>
                                </w:tcPr>
                                <w:p w14:paraId="659A856A" w14:textId="77777777" w:rsidR="008B2187" w:rsidRDefault="008B2187">
                                  <w:pPr>
                                    <w:pStyle w:val="TableParagraph"/>
                                    <w:spacing w:before="96" w:line="216" w:lineRule="exact"/>
                                    <w:ind w:right="41"/>
                                    <w:jc w:val="right"/>
                                    <w:rPr>
                                      <w:b/>
                                      <w:sz w:val="20"/>
                                    </w:rPr>
                                  </w:pPr>
                                  <w:r>
                                    <w:rPr>
                                      <w:b/>
                                      <w:sz w:val="20"/>
                                    </w:rPr>
                                    <w:t>%</w:t>
                                  </w:r>
                                  <w:r>
                                    <w:rPr>
                                      <w:b/>
                                      <w:spacing w:val="-4"/>
                                      <w:sz w:val="20"/>
                                    </w:rPr>
                                    <w:t xml:space="preserve"> </w:t>
                                  </w:r>
                                  <w:r>
                                    <w:rPr>
                                      <w:b/>
                                      <w:sz w:val="20"/>
                                    </w:rPr>
                                    <w:t>Share</w:t>
                                  </w:r>
                                </w:p>
                              </w:tc>
                              <w:tc>
                                <w:tcPr>
                                  <w:tcW w:w="1005" w:type="dxa"/>
                                  <w:tcBorders>
                                    <w:top w:val="single" w:sz="12" w:space="0" w:color="000000"/>
                                    <w:left w:val="single" w:sz="8" w:space="0" w:color="000000"/>
                                    <w:bottom w:val="single" w:sz="8" w:space="0" w:color="000000"/>
                                  </w:tcBorders>
                                </w:tcPr>
                                <w:p w14:paraId="73FD1E81" w14:textId="77777777" w:rsidR="008B2187" w:rsidRDefault="008B2187">
                                  <w:pPr>
                                    <w:pStyle w:val="TableParagraph"/>
                                    <w:spacing w:before="96" w:line="216" w:lineRule="exact"/>
                                    <w:ind w:right="49"/>
                                    <w:jc w:val="right"/>
                                    <w:rPr>
                                      <w:b/>
                                      <w:sz w:val="20"/>
                                    </w:rPr>
                                  </w:pPr>
                                  <w:r>
                                    <w:rPr>
                                      <w:b/>
                                      <w:sz w:val="20"/>
                                    </w:rPr>
                                    <w:t>(millions)</w:t>
                                  </w:r>
                                </w:p>
                              </w:tc>
                              <w:tc>
                                <w:tcPr>
                                  <w:tcW w:w="908" w:type="dxa"/>
                                  <w:tcBorders>
                                    <w:top w:val="single" w:sz="12" w:space="0" w:color="000000"/>
                                    <w:bottom w:val="single" w:sz="8" w:space="0" w:color="000000"/>
                                    <w:right w:val="single" w:sz="8" w:space="0" w:color="000000"/>
                                  </w:tcBorders>
                                </w:tcPr>
                                <w:p w14:paraId="50882363" w14:textId="77777777" w:rsidR="008B2187" w:rsidRDefault="008B2187">
                                  <w:pPr>
                                    <w:pStyle w:val="TableParagraph"/>
                                    <w:spacing w:before="96" w:line="216" w:lineRule="exact"/>
                                    <w:ind w:right="40"/>
                                    <w:jc w:val="right"/>
                                    <w:rPr>
                                      <w:b/>
                                      <w:sz w:val="20"/>
                                    </w:rPr>
                                  </w:pPr>
                                  <w:r>
                                    <w:rPr>
                                      <w:b/>
                                      <w:sz w:val="20"/>
                                    </w:rPr>
                                    <w:t>%</w:t>
                                  </w:r>
                                  <w:r>
                                    <w:rPr>
                                      <w:b/>
                                      <w:spacing w:val="-4"/>
                                      <w:sz w:val="20"/>
                                    </w:rPr>
                                    <w:t xml:space="preserve"> </w:t>
                                  </w:r>
                                  <w:r>
                                    <w:rPr>
                                      <w:b/>
                                      <w:sz w:val="20"/>
                                    </w:rPr>
                                    <w:t>Share</w:t>
                                  </w:r>
                                </w:p>
                              </w:tc>
                              <w:tc>
                                <w:tcPr>
                                  <w:tcW w:w="1003" w:type="dxa"/>
                                  <w:tcBorders>
                                    <w:top w:val="single" w:sz="12" w:space="0" w:color="000000"/>
                                    <w:left w:val="single" w:sz="8" w:space="0" w:color="000000"/>
                                    <w:bottom w:val="single" w:sz="8" w:space="0" w:color="000000"/>
                                  </w:tcBorders>
                                </w:tcPr>
                                <w:p w14:paraId="11C275CB" w14:textId="77777777" w:rsidR="008B2187" w:rsidRDefault="008B2187">
                                  <w:pPr>
                                    <w:pStyle w:val="TableParagraph"/>
                                    <w:spacing w:before="96" w:line="216" w:lineRule="exact"/>
                                    <w:ind w:right="47"/>
                                    <w:jc w:val="right"/>
                                    <w:rPr>
                                      <w:b/>
                                      <w:sz w:val="20"/>
                                    </w:rPr>
                                  </w:pPr>
                                  <w:r>
                                    <w:rPr>
                                      <w:b/>
                                      <w:sz w:val="20"/>
                                    </w:rPr>
                                    <w:t>(millions)</w:t>
                                  </w:r>
                                </w:p>
                              </w:tc>
                              <w:tc>
                                <w:tcPr>
                                  <w:tcW w:w="908" w:type="dxa"/>
                                  <w:tcBorders>
                                    <w:top w:val="single" w:sz="12" w:space="0" w:color="000000"/>
                                    <w:bottom w:val="single" w:sz="8" w:space="0" w:color="000000"/>
                                    <w:right w:val="single" w:sz="12" w:space="0" w:color="000000"/>
                                  </w:tcBorders>
                                </w:tcPr>
                                <w:p w14:paraId="6C2DA4A4" w14:textId="77777777" w:rsidR="008B2187" w:rsidRDefault="008B2187">
                                  <w:pPr>
                                    <w:pStyle w:val="TableParagraph"/>
                                    <w:spacing w:before="96" w:line="216" w:lineRule="exact"/>
                                    <w:ind w:right="34"/>
                                    <w:jc w:val="right"/>
                                    <w:rPr>
                                      <w:b/>
                                      <w:sz w:val="20"/>
                                    </w:rPr>
                                  </w:pPr>
                                  <w:r>
                                    <w:rPr>
                                      <w:b/>
                                      <w:sz w:val="20"/>
                                    </w:rPr>
                                    <w:t>%</w:t>
                                  </w:r>
                                  <w:r>
                                    <w:rPr>
                                      <w:b/>
                                      <w:spacing w:val="-5"/>
                                      <w:sz w:val="20"/>
                                    </w:rPr>
                                    <w:t xml:space="preserve"> </w:t>
                                  </w:r>
                                  <w:r>
                                    <w:rPr>
                                      <w:b/>
                                      <w:sz w:val="20"/>
                                    </w:rPr>
                                    <w:t>Share</w:t>
                                  </w:r>
                                </w:p>
                              </w:tc>
                            </w:tr>
                            <w:tr w:rsidR="008B2187" w14:paraId="293B5680" w14:textId="77777777">
                              <w:trPr>
                                <w:trHeight w:val="233"/>
                              </w:trPr>
                              <w:tc>
                                <w:tcPr>
                                  <w:tcW w:w="1005" w:type="dxa"/>
                                  <w:tcBorders>
                                    <w:top w:val="single" w:sz="8" w:space="0" w:color="000000"/>
                                  </w:tcBorders>
                                </w:tcPr>
                                <w:p w14:paraId="06B2D641" w14:textId="77777777" w:rsidR="008B2187" w:rsidRDefault="008B2187">
                                  <w:pPr>
                                    <w:pStyle w:val="TableParagraph"/>
                                    <w:spacing w:line="213" w:lineRule="exact"/>
                                    <w:ind w:right="115"/>
                                    <w:jc w:val="right"/>
                                    <w:rPr>
                                      <w:sz w:val="20"/>
                                    </w:rPr>
                                  </w:pPr>
                                  <w:r>
                                    <w:rPr>
                                      <w:sz w:val="20"/>
                                    </w:rPr>
                                    <w:t>46.8</w:t>
                                  </w:r>
                                </w:p>
                              </w:tc>
                              <w:tc>
                                <w:tcPr>
                                  <w:tcW w:w="909" w:type="dxa"/>
                                  <w:tcBorders>
                                    <w:top w:val="single" w:sz="8" w:space="0" w:color="000000"/>
                                    <w:right w:val="single" w:sz="8" w:space="0" w:color="000000"/>
                                  </w:tcBorders>
                                </w:tcPr>
                                <w:p w14:paraId="15D2408D" w14:textId="77777777" w:rsidR="008B2187" w:rsidRDefault="008B2187">
                                  <w:pPr>
                                    <w:pStyle w:val="TableParagraph"/>
                                    <w:spacing w:line="213" w:lineRule="exact"/>
                                    <w:ind w:right="16"/>
                                    <w:jc w:val="right"/>
                                    <w:rPr>
                                      <w:sz w:val="20"/>
                                    </w:rPr>
                                  </w:pPr>
                                  <w:r>
                                    <w:rPr>
                                      <w:sz w:val="20"/>
                                    </w:rPr>
                                    <w:t>24.4%</w:t>
                                  </w:r>
                                </w:p>
                              </w:tc>
                              <w:tc>
                                <w:tcPr>
                                  <w:tcW w:w="1005" w:type="dxa"/>
                                  <w:tcBorders>
                                    <w:top w:val="single" w:sz="8" w:space="0" w:color="000000"/>
                                    <w:left w:val="single" w:sz="8" w:space="0" w:color="000000"/>
                                  </w:tcBorders>
                                </w:tcPr>
                                <w:p w14:paraId="3E0318E5" w14:textId="77777777" w:rsidR="008B2187" w:rsidRDefault="008B2187">
                                  <w:pPr>
                                    <w:pStyle w:val="TableParagraph"/>
                                    <w:spacing w:line="213" w:lineRule="exact"/>
                                    <w:ind w:right="114"/>
                                    <w:jc w:val="right"/>
                                    <w:rPr>
                                      <w:sz w:val="20"/>
                                    </w:rPr>
                                  </w:pPr>
                                  <w:r>
                                    <w:rPr>
                                      <w:sz w:val="20"/>
                                    </w:rPr>
                                    <w:t>49.1</w:t>
                                  </w:r>
                                </w:p>
                              </w:tc>
                              <w:tc>
                                <w:tcPr>
                                  <w:tcW w:w="908" w:type="dxa"/>
                                  <w:tcBorders>
                                    <w:top w:val="single" w:sz="8" w:space="0" w:color="000000"/>
                                    <w:right w:val="single" w:sz="8" w:space="0" w:color="000000"/>
                                  </w:tcBorders>
                                </w:tcPr>
                                <w:p w14:paraId="17DEE176" w14:textId="77777777" w:rsidR="008B2187" w:rsidRDefault="008B2187">
                                  <w:pPr>
                                    <w:pStyle w:val="TableParagraph"/>
                                    <w:spacing w:line="213" w:lineRule="exact"/>
                                    <w:ind w:right="15"/>
                                    <w:jc w:val="right"/>
                                    <w:rPr>
                                      <w:sz w:val="20"/>
                                    </w:rPr>
                                  </w:pPr>
                                  <w:r>
                                    <w:rPr>
                                      <w:sz w:val="20"/>
                                    </w:rPr>
                                    <w:t>24.2%</w:t>
                                  </w:r>
                                </w:p>
                              </w:tc>
                              <w:tc>
                                <w:tcPr>
                                  <w:tcW w:w="1003" w:type="dxa"/>
                                  <w:tcBorders>
                                    <w:top w:val="single" w:sz="8" w:space="0" w:color="000000"/>
                                    <w:left w:val="single" w:sz="8" w:space="0" w:color="000000"/>
                                  </w:tcBorders>
                                </w:tcPr>
                                <w:p w14:paraId="5C7C1E4B" w14:textId="77777777" w:rsidR="008B2187" w:rsidRDefault="008B2187">
                                  <w:pPr>
                                    <w:pStyle w:val="TableParagraph"/>
                                    <w:spacing w:line="213" w:lineRule="exact"/>
                                    <w:ind w:right="112"/>
                                    <w:jc w:val="right"/>
                                    <w:rPr>
                                      <w:sz w:val="20"/>
                                    </w:rPr>
                                  </w:pPr>
                                  <w:r>
                                    <w:rPr>
                                      <w:sz w:val="20"/>
                                    </w:rPr>
                                    <w:t>50.0</w:t>
                                  </w:r>
                                </w:p>
                              </w:tc>
                              <w:tc>
                                <w:tcPr>
                                  <w:tcW w:w="908" w:type="dxa"/>
                                  <w:tcBorders>
                                    <w:top w:val="single" w:sz="8" w:space="0" w:color="000000"/>
                                    <w:right w:val="single" w:sz="12" w:space="0" w:color="000000"/>
                                  </w:tcBorders>
                                </w:tcPr>
                                <w:p w14:paraId="20A30674" w14:textId="77777777" w:rsidR="008B2187" w:rsidRDefault="008B2187">
                                  <w:pPr>
                                    <w:pStyle w:val="TableParagraph"/>
                                    <w:spacing w:line="213" w:lineRule="exact"/>
                                    <w:ind w:right="7"/>
                                    <w:jc w:val="right"/>
                                    <w:rPr>
                                      <w:sz w:val="20"/>
                                    </w:rPr>
                                  </w:pPr>
                                  <w:r>
                                    <w:rPr>
                                      <w:sz w:val="20"/>
                                    </w:rPr>
                                    <w:t>24.1%</w:t>
                                  </w:r>
                                </w:p>
                              </w:tc>
                            </w:tr>
                            <w:tr w:rsidR="008B2187" w14:paraId="0618B3FE" w14:textId="77777777">
                              <w:trPr>
                                <w:trHeight w:val="247"/>
                              </w:trPr>
                              <w:tc>
                                <w:tcPr>
                                  <w:tcW w:w="1005" w:type="dxa"/>
                                </w:tcPr>
                                <w:p w14:paraId="6472357A" w14:textId="77777777" w:rsidR="008B2187" w:rsidRDefault="008B2187">
                                  <w:pPr>
                                    <w:pStyle w:val="TableParagraph"/>
                                    <w:spacing w:before="5" w:line="222" w:lineRule="exact"/>
                                    <w:ind w:right="115"/>
                                    <w:jc w:val="right"/>
                                    <w:rPr>
                                      <w:sz w:val="20"/>
                                    </w:rPr>
                                  </w:pPr>
                                  <w:r>
                                    <w:rPr>
                                      <w:sz w:val="20"/>
                                    </w:rPr>
                                    <w:t>23.7</w:t>
                                  </w:r>
                                </w:p>
                              </w:tc>
                              <w:tc>
                                <w:tcPr>
                                  <w:tcW w:w="909" w:type="dxa"/>
                                  <w:tcBorders>
                                    <w:right w:val="single" w:sz="8" w:space="0" w:color="000000"/>
                                  </w:tcBorders>
                                </w:tcPr>
                                <w:p w14:paraId="0C7A8661" w14:textId="77777777" w:rsidR="008B2187" w:rsidRDefault="008B2187">
                                  <w:pPr>
                                    <w:pStyle w:val="TableParagraph"/>
                                    <w:spacing w:before="5" w:line="222" w:lineRule="exact"/>
                                    <w:ind w:right="15"/>
                                    <w:jc w:val="right"/>
                                    <w:rPr>
                                      <w:sz w:val="20"/>
                                    </w:rPr>
                                  </w:pPr>
                                  <w:r>
                                    <w:rPr>
                                      <w:sz w:val="20"/>
                                    </w:rPr>
                                    <w:t>12.4%</w:t>
                                  </w:r>
                                </w:p>
                              </w:tc>
                              <w:tc>
                                <w:tcPr>
                                  <w:tcW w:w="1005" w:type="dxa"/>
                                  <w:tcBorders>
                                    <w:left w:val="single" w:sz="8" w:space="0" w:color="000000"/>
                                  </w:tcBorders>
                                </w:tcPr>
                                <w:p w14:paraId="5381F0C8" w14:textId="77777777" w:rsidR="008B2187" w:rsidRDefault="008B2187">
                                  <w:pPr>
                                    <w:pStyle w:val="TableParagraph"/>
                                    <w:spacing w:before="5" w:line="222" w:lineRule="exact"/>
                                    <w:ind w:right="114"/>
                                    <w:jc w:val="right"/>
                                    <w:rPr>
                                      <w:sz w:val="20"/>
                                    </w:rPr>
                                  </w:pPr>
                                  <w:r>
                                    <w:rPr>
                                      <w:sz w:val="20"/>
                                    </w:rPr>
                                    <w:t>28.1</w:t>
                                  </w:r>
                                </w:p>
                              </w:tc>
                              <w:tc>
                                <w:tcPr>
                                  <w:tcW w:w="908" w:type="dxa"/>
                                  <w:tcBorders>
                                    <w:right w:val="single" w:sz="8" w:space="0" w:color="000000"/>
                                  </w:tcBorders>
                                </w:tcPr>
                                <w:p w14:paraId="3AFF15AD" w14:textId="77777777" w:rsidR="008B2187" w:rsidRDefault="008B2187">
                                  <w:pPr>
                                    <w:pStyle w:val="TableParagraph"/>
                                    <w:spacing w:before="5" w:line="222" w:lineRule="exact"/>
                                    <w:ind w:right="14"/>
                                    <w:jc w:val="right"/>
                                    <w:rPr>
                                      <w:sz w:val="20"/>
                                    </w:rPr>
                                  </w:pPr>
                                  <w:r>
                                    <w:rPr>
                                      <w:sz w:val="20"/>
                                    </w:rPr>
                                    <w:t>13.8%</w:t>
                                  </w:r>
                                </w:p>
                              </w:tc>
                              <w:tc>
                                <w:tcPr>
                                  <w:tcW w:w="1003" w:type="dxa"/>
                                  <w:tcBorders>
                                    <w:left w:val="single" w:sz="8" w:space="0" w:color="000000"/>
                                  </w:tcBorders>
                                </w:tcPr>
                                <w:p w14:paraId="66EF72B3" w14:textId="77777777" w:rsidR="008B2187" w:rsidRDefault="008B2187">
                                  <w:pPr>
                                    <w:pStyle w:val="TableParagraph"/>
                                    <w:spacing w:before="5" w:line="222" w:lineRule="exact"/>
                                    <w:ind w:right="112"/>
                                    <w:jc w:val="right"/>
                                    <w:rPr>
                                      <w:sz w:val="20"/>
                                    </w:rPr>
                                  </w:pPr>
                                  <w:r>
                                    <w:rPr>
                                      <w:sz w:val="20"/>
                                    </w:rPr>
                                    <w:t>33.9</w:t>
                                  </w:r>
                                </w:p>
                              </w:tc>
                              <w:tc>
                                <w:tcPr>
                                  <w:tcW w:w="908" w:type="dxa"/>
                                  <w:tcBorders>
                                    <w:right w:val="single" w:sz="12" w:space="0" w:color="000000"/>
                                  </w:tcBorders>
                                </w:tcPr>
                                <w:p w14:paraId="0B10299A" w14:textId="77777777" w:rsidR="008B2187" w:rsidRDefault="008B2187">
                                  <w:pPr>
                                    <w:pStyle w:val="TableParagraph"/>
                                    <w:spacing w:before="5" w:line="222" w:lineRule="exact"/>
                                    <w:ind w:right="6"/>
                                    <w:jc w:val="right"/>
                                    <w:rPr>
                                      <w:sz w:val="20"/>
                                    </w:rPr>
                                  </w:pPr>
                                  <w:r>
                                    <w:rPr>
                                      <w:sz w:val="20"/>
                                    </w:rPr>
                                    <w:t>16.4%</w:t>
                                  </w:r>
                                </w:p>
                              </w:tc>
                            </w:tr>
                            <w:tr w:rsidR="008B2187" w14:paraId="239C8E3D" w14:textId="77777777">
                              <w:trPr>
                                <w:trHeight w:val="247"/>
                              </w:trPr>
                              <w:tc>
                                <w:tcPr>
                                  <w:tcW w:w="1005" w:type="dxa"/>
                                </w:tcPr>
                                <w:p w14:paraId="7CBDCFD7" w14:textId="77777777" w:rsidR="008B2187" w:rsidRDefault="008B2187">
                                  <w:pPr>
                                    <w:pStyle w:val="TableParagraph"/>
                                    <w:spacing w:before="5" w:line="222" w:lineRule="exact"/>
                                    <w:ind w:right="114"/>
                                    <w:jc w:val="right"/>
                                    <w:rPr>
                                      <w:sz w:val="20"/>
                                    </w:rPr>
                                  </w:pPr>
                                  <w:r>
                                    <w:rPr>
                                      <w:sz w:val="20"/>
                                    </w:rPr>
                                    <w:t>30.3</w:t>
                                  </w:r>
                                </w:p>
                              </w:tc>
                              <w:tc>
                                <w:tcPr>
                                  <w:tcW w:w="909" w:type="dxa"/>
                                  <w:tcBorders>
                                    <w:right w:val="single" w:sz="8" w:space="0" w:color="000000"/>
                                  </w:tcBorders>
                                </w:tcPr>
                                <w:p w14:paraId="18DB70A1" w14:textId="77777777" w:rsidR="008B2187" w:rsidRDefault="008B2187">
                                  <w:pPr>
                                    <w:pStyle w:val="TableParagraph"/>
                                    <w:spacing w:before="5" w:line="222" w:lineRule="exact"/>
                                    <w:ind w:right="15"/>
                                    <w:jc w:val="right"/>
                                    <w:rPr>
                                      <w:sz w:val="20"/>
                                    </w:rPr>
                                  </w:pPr>
                                  <w:r>
                                    <w:rPr>
                                      <w:sz w:val="20"/>
                                    </w:rPr>
                                    <w:t>15.8%</w:t>
                                  </w:r>
                                </w:p>
                              </w:tc>
                              <w:tc>
                                <w:tcPr>
                                  <w:tcW w:w="1005" w:type="dxa"/>
                                  <w:tcBorders>
                                    <w:left w:val="single" w:sz="8" w:space="0" w:color="000000"/>
                                  </w:tcBorders>
                                </w:tcPr>
                                <w:p w14:paraId="357C9E57" w14:textId="77777777" w:rsidR="008B2187" w:rsidRDefault="008B2187">
                                  <w:pPr>
                                    <w:pStyle w:val="TableParagraph"/>
                                    <w:spacing w:before="5" w:line="222" w:lineRule="exact"/>
                                    <w:ind w:right="114"/>
                                    <w:jc w:val="right"/>
                                    <w:rPr>
                                      <w:sz w:val="20"/>
                                    </w:rPr>
                                  </w:pPr>
                                  <w:r>
                                    <w:rPr>
                                      <w:sz w:val="20"/>
                                    </w:rPr>
                                    <w:t>31.7</w:t>
                                  </w:r>
                                </w:p>
                              </w:tc>
                              <w:tc>
                                <w:tcPr>
                                  <w:tcW w:w="908" w:type="dxa"/>
                                  <w:tcBorders>
                                    <w:right w:val="single" w:sz="8" w:space="0" w:color="000000"/>
                                  </w:tcBorders>
                                </w:tcPr>
                                <w:p w14:paraId="08D33EE2" w14:textId="77777777" w:rsidR="008B2187" w:rsidRDefault="008B2187">
                                  <w:pPr>
                                    <w:pStyle w:val="TableParagraph"/>
                                    <w:spacing w:before="5" w:line="222" w:lineRule="exact"/>
                                    <w:ind w:right="14"/>
                                    <w:jc w:val="right"/>
                                    <w:rPr>
                                      <w:sz w:val="20"/>
                                    </w:rPr>
                                  </w:pPr>
                                  <w:r>
                                    <w:rPr>
                                      <w:sz w:val="20"/>
                                    </w:rPr>
                                    <w:t>15.6%</w:t>
                                  </w:r>
                                </w:p>
                              </w:tc>
                              <w:tc>
                                <w:tcPr>
                                  <w:tcW w:w="1003" w:type="dxa"/>
                                  <w:tcBorders>
                                    <w:left w:val="single" w:sz="8" w:space="0" w:color="000000"/>
                                  </w:tcBorders>
                                </w:tcPr>
                                <w:p w14:paraId="2B201E53" w14:textId="77777777" w:rsidR="008B2187" w:rsidRDefault="008B2187">
                                  <w:pPr>
                                    <w:pStyle w:val="TableParagraph"/>
                                    <w:spacing w:before="5" w:line="222" w:lineRule="exact"/>
                                    <w:ind w:right="112"/>
                                    <w:jc w:val="right"/>
                                    <w:rPr>
                                      <w:sz w:val="20"/>
                                    </w:rPr>
                                  </w:pPr>
                                  <w:r>
                                    <w:rPr>
                                      <w:sz w:val="20"/>
                                    </w:rPr>
                                    <w:t>31.7</w:t>
                                  </w:r>
                                </w:p>
                              </w:tc>
                              <w:tc>
                                <w:tcPr>
                                  <w:tcW w:w="908" w:type="dxa"/>
                                  <w:tcBorders>
                                    <w:right w:val="single" w:sz="12" w:space="0" w:color="000000"/>
                                  </w:tcBorders>
                                </w:tcPr>
                                <w:p w14:paraId="0A380ECD" w14:textId="77777777" w:rsidR="008B2187" w:rsidRDefault="008B2187">
                                  <w:pPr>
                                    <w:pStyle w:val="TableParagraph"/>
                                    <w:spacing w:before="5" w:line="222" w:lineRule="exact"/>
                                    <w:ind w:right="6"/>
                                    <w:jc w:val="right"/>
                                    <w:rPr>
                                      <w:sz w:val="20"/>
                                    </w:rPr>
                                  </w:pPr>
                                  <w:r>
                                    <w:rPr>
                                      <w:sz w:val="20"/>
                                    </w:rPr>
                                    <w:t>15.3%</w:t>
                                  </w:r>
                                </w:p>
                              </w:tc>
                            </w:tr>
                            <w:tr w:rsidR="008B2187" w14:paraId="0C6B9ABB" w14:textId="77777777">
                              <w:trPr>
                                <w:trHeight w:val="246"/>
                              </w:trPr>
                              <w:tc>
                                <w:tcPr>
                                  <w:tcW w:w="1005" w:type="dxa"/>
                                </w:tcPr>
                                <w:p w14:paraId="480983BD" w14:textId="77777777" w:rsidR="008B2187" w:rsidRDefault="008B2187">
                                  <w:pPr>
                                    <w:pStyle w:val="TableParagraph"/>
                                    <w:spacing w:before="5" w:line="222" w:lineRule="exact"/>
                                    <w:ind w:right="115"/>
                                    <w:jc w:val="right"/>
                                    <w:rPr>
                                      <w:sz w:val="20"/>
                                    </w:rPr>
                                  </w:pPr>
                                  <w:r>
                                    <w:rPr>
                                      <w:sz w:val="20"/>
                                    </w:rPr>
                                    <w:t>26.2</w:t>
                                  </w:r>
                                </w:p>
                              </w:tc>
                              <w:tc>
                                <w:tcPr>
                                  <w:tcW w:w="909" w:type="dxa"/>
                                  <w:tcBorders>
                                    <w:right w:val="single" w:sz="8" w:space="0" w:color="000000"/>
                                  </w:tcBorders>
                                </w:tcPr>
                                <w:p w14:paraId="300FD1BD" w14:textId="77777777" w:rsidR="008B2187" w:rsidRDefault="008B2187">
                                  <w:pPr>
                                    <w:pStyle w:val="TableParagraph"/>
                                    <w:spacing w:before="5" w:line="222" w:lineRule="exact"/>
                                    <w:ind w:right="15"/>
                                    <w:jc w:val="right"/>
                                    <w:rPr>
                                      <w:sz w:val="20"/>
                                    </w:rPr>
                                  </w:pPr>
                                  <w:r>
                                    <w:rPr>
                                      <w:sz w:val="20"/>
                                    </w:rPr>
                                    <w:t>13.7%</w:t>
                                  </w:r>
                                </w:p>
                              </w:tc>
                              <w:tc>
                                <w:tcPr>
                                  <w:tcW w:w="1005" w:type="dxa"/>
                                  <w:tcBorders>
                                    <w:left w:val="single" w:sz="8" w:space="0" w:color="000000"/>
                                  </w:tcBorders>
                                </w:tcPr>
                                <w:p w14:paraId="69EDFE99" w14:textId="77777777" w:rsidR="008B2187" w:rsidRDefault="008B2187">
                                  <w:pPr>
                                    <w:pStyle w:val="TableParagraph"/>
                                    <w:spacing w:before="5" w:line="222" w:lineRule="exact"/>
                                    <w:ind w:right="113"/>
                                    <w:jc w:val="right"/>
                                    <w:rPr>
                                      <w:sz w:val="20"/>
                                    </w:rPr>
                                  </w:pPr>
                                  <w:r>
                                    <w:rPr>
                                      <w:sz w:val="20"/>
                                    </w:rPr>
                                    <w:t>30.2</w:t>
                                  </w:r>
                                </w:p>
                              </w:tc>
                              <w:tc>
                                <w:tcPr>
                                  <w:tcW w:w="908" w:type="dxa"/>
                                  <w:tcBorders>
                                    <w:right w:val="single" w:sz="8" w:space="0" w:color="000000"/>
                                  </w:tcBorders>
                                </w:tcPr>
                                <w:p w14:paraId="6A4D2399" w14:textId="77777777" w:rsidR="008B2187" w:rsidRDefault="008B2187">
                                  <w:pPr>
                                    <w:pStyle w:val="TableParagraph"/>
                                    <w:spacing w:before="5" w:line="222" w:lineRule="exact"/>
                                    <w:ind w:right="14"/>
                                    <w:jc w:val="right"/>
                                    <w:rPr>
                                      <w:sz w:val="20"/>
                                    </w:rPr>
                                  </w:pPr>
                                  <w:r>
                                    <w:rPr>
                                      <w:sz w:val="20"/>
                                    </w:rPr>
                                    <w:t>14.9%</w:t>
                                  </w:r>
                                </w:p>
                              </w:tc>
                              <w:tc>
                                <w:tcPr>
                                  <w:tcW w:w="1003" w:type="dxa"/>
                                  <w:tcBorders>
                                    <w:left w:val="single" w:sz="8" w:space="0" w:color="000000"/>
                                  </w:tcBorders>
                                </w:tcPr>
                                <w:p w14:paraId="2C5B93A1" w14:textId="77777777" w:rsidR="008B2187" w:rsidRDefault="008B2187">
                                  <w:pPr>
                                    <w:pStyle w:val="TableParagraph"/>
                                    <w:spacing w:before="5" w:line="222" w:lineRule="exact"/>
                                    <w:ind w:right="113"/>
                                    <w:jc w:val="right"/>
                                    <w:rPr>
                                      <w:sz w:val="20"/>
                                    </w:rPr>
                                  </w:pPr>
                                  <w:r>
                                    <w:rPr>
                                      <w:sz w:val="20"/>
                                    </w:rPr>
                                    <w:t>30.6</w:t>
                                  </w:r>
                                </w:p>
                              </w:tc>
                              <w:tc>
                                <w:tcPr>
                                  <w:tcW w:w="908" w:type="dxa"/>
                                  <w:tcBorders>
                                    <w:right w:val="single" w:sz="12" w:space="0" w:color="000000"/>
                                  </w:tcBorders>
                                </w:tcPr>
                                <w:p w14:paraId="503B424E" w14:textId="77777777" w:rsidR="008B2187" w:rsidRDefault="008B2187">
                                  <w:pPr>
                                    <w:pStyle w:val="TableParagraph"/>
                                    <w:spacing w:before="5" w:line="222" w:lineRule="exact"/>
                                    <w:ind w:right="6"/>
                                    <w:jc w:val="right"/>
                                    <w:rPr>
                                      <w:sz w:val="20"/>
                                    </w:rPr>
                                  </w:pPr>
                                  <w:r>
                                    <w:rPr>
                                      <w:sz w:val="20"/>
                                    </w:rPr>
                                    <w:t>14.8%</w:t>
                                  </w:r>
                                </w:p>
                              </w:tc>
                            </w:tr>
                            <w:tr w:rsidR="008B2187" w14:paraId="1B337611" w14:textId="77777777">
                              <w:trPr>
                                <w:trHeight w:val="246"/>
                              </w:trPr>
                              <w:tc>
                                <w:tcPr>
                                  <w:tcW w:w="1005" w:type="dxa"/>
                                </w:tcPr>
                                <w:p w14:paraId="171BBD18" w14:textId="77777777" w:rsidR="008B2187" w:rsidRDefault="008B2187">
                                  <w:pPr>
                                    <w:pStyle w:val="TableParagraph"/>
                                    <w:spacing w:before="4" w:line="222" w:lineRule="exact"/>
                                    <w:ind w:right="113"/>
                                    <w:jc w:val="right"/>
                                    <w:rPr>
                                      <w:sz w:val="20"/>
                                    </w:rPr>
                                  </w:pPr>
                                  <w:r>
                                    <w:rPr>
                                      <w:sz w:val="20"/>
                                    </w:rPr>
                                    <w:t>21.7</w:t>
                                  </w:r>
                                </w:p>
                              </w:tc>
                              <w:tc>
                                <w:tcPr>
                                  <w:tcW w:w="909" w:type="dxa"/>
                                  <w:tcBorders>
                                    <w:right w:val="single" w:sz="8" w:space="0" w:color="000000"/>
                                  </w:tcBorders>
                                </w:tcPr>
                                <w:p w14:paraId="1E320E4C" w14:textId="77777777" w:rsidR="008B2187" w:rsidRDefault="008B2187">
                                  <w:pPr>
                                    <w:pStyle w:val="TableParagraph"/>
                                    <w:spacing w:before="4" w:line="222" w:lineRule="exact"/>
                                    <w:ind w:right="15"/>
                                    <w:jc w:val="right"/>
                                    <w:rPr>
                                      <w:sz w:val="20"/>
                                    </w:rPr>
                                  </w:pPr>
                                  <w:r>
                                    <w:rPr>
                                      <w:sz w:val="20"/>
                                    </w:rPr>
                                    <w:t>11.3%</w:t>
                                  </w:r>
                                </w:p>
                              </w:tc>
                              <w:tc>
                                <w:tcPr>
                                  <w:tcW w:w="1005" w:type="dxa"/>
                                  <w:tcBorders>
                                    <w:left w:val="single" w:sz="8" w:space="0" w:color="000000"/>
                                  </w:tcBorders>
                                </w:tcPr>
                                <w:p w14:paraId="015B4584" w14:textId="77777777" w:rsidR="008B2187" w:rsidRDefault="008B2187">
                                  <w:pPr>
                                    <w:pStyle w:val="TableParagraph"/>
                                    <w:spacing w:before="4" w:line="222" w:lineRule="exact"/>
                                    <w:ind w:right="113"/>
                                    <w:jc w:val="right"/>
                                    <w:rPr>
                                      <w:sz w:val="20"/>
                                    </w:rPr>
                                  </w:pPr>
                                  <w:r>
                                    <w:rPr>
                                      <w:sz w:val="20"/>
                                    </w:rPr>
                                    <w:t>23.3</w:t>
                                  </w:r>
                                </w:p>
                              </w:tc>
                              <w:tc>
                                <w:tcPr>
                                  <w:tcW w:w="908" w:type="dxa"/>
                                  <w:tcBorders>
                                    <w:right w:val="single" w:sz="8" w:space="0" w:color="000000"/>
                                  </w:tcBorders>
                                </w:tcPr>
                                <w:p w14:paraId="25868C81" w14:textId="77777777" w:rsidR="008B2187" w:rsidRDefault="008B2187">
                                  <w:pPr>
                                    <w:pStyle w:val="TableParagraph"/>
                                    <w:spacing w:before="4" w:line="222" w:lineRule="exact"/>
                                    <w:ind w:right="14"/>
                                    <w:jc w:val="right"/>
                                    <w:rPr>
                                      <w:sz w:val="20"/>
                                    </w:rPr>
                                  </w:pPr>
                                  <w:r>
                                    <w:rPr>
                                      <w:sz w:val="20"/>
                                    </w:rPr>
                                    <w:t>11.5%</w:t>
                                  </w:r>
                                </w:p>
                              </w:tc>
                              <w:tc>
                                <w:tcPr>
                                  <w:tcW w:w="1003" w:type="dxa"/>
                                  <w:tcBorders>
                                    <w:left w:val="single" w:sz="8" w:space="0" w:color="000000"/>
                                  </w:tcBorders>
                                </w:tcPr>
                                <w:p w14:paraId="35C90981" w14:textId="77777777" w:rsidR="008B2187" w:rsidRDefault="008B2187">
                                  <w:pPr>
                                    <w:pStyle w:val="TableParagraph"/>
                                    <w:spacing w:before="4" w:line="222" w:lineRule="exact"/>
                                    <w:ind w:right="111"/>
                                    <w:jc w:val="right"/>
                                    <w:rPr>
                                      <w:sz w:val="20"/>
                                    </w:rPr>
                                  </w:pPr>
                                  <w:r>
                                    <w:rPr>
                                      <w:sz w:val="20"/>
                                    </w:rPr>
                                    <w:t>24.1</w:t>
                                  </w:r>
                                </w:p>
                              </w:tc>
                              <w:tc>
                                <w:tcPr>
                                  <w:tcW w:w="908" w:type="dxa"/>
                                  <w:tcBorders>
                                    <w:right w:val="single" w:sz="12" w:space="0" w:color="000000"/>
                                  </w:tcBorders>
                                </w:tcPr>
                                <w:p w14:paraId="7C7E7AA1" w14:textId="77777777" w:rsidR="008B2187" w:rsidRDefault="008B2187">
                                  <w:pPr>
                                    <w:pStyle w:val="TableParagraph"/>
                                    <w:spacing w:before="4" w:line="222" w:lineRule="exact"/>
                                    <w:ind w:right="6"/>
                                    <w:jc w:val="right"/>
                                    <w:rPr>
                                      <w:sz w:val="20"/>
                                    </w:rPr>
                                  </w:pPr>
                                  <w:r>
                                    <w:rPr>
                                      <w:sz w:val="20"/>
                                    </w:rPr>
                                    <w:t>11.6%</w:t>
                                  </w:r>
                                </w:p>
                              </w:tc>
                            </w:tr>
                            <w:tr w:rsidR="008B2187" w14:paraId="58D17A69" w14:textId="77777777">
                              <w:trPr>
                                <w:trHeight w:val="247"/>
                              </w:trPr>
                              <w:tc>
                                <w:tcPr>
                                  <w:tcW w:w="1005" w:type="dxa"/>
                                </w:tcPr>
                                <w:p w14:paraId="20451C28" w14:textId="77777777" w:rsidR="008B2187" w:rsidRDefault="008B2187">
                                  <w:pPr>
                                    <w:pStyle w:val="TableParagraph"/>
                                    <w:spacing w:before="5" w:line="222" w:lineRule="exact"/>
                                    <w:ind w:right="113"/>
                                    <w:jc w:val="right"/>
                                    <w:rPr>
                                      <w:sz w:val="20"/>
                                    </w:rPr>
                                  </w:pPr>
                                  <w:r>
                                    <w:rPr>
                                      <w:sz w:val="20"/>
                                    </w:rPr>
                                    <w:t>14.2</w:t>
                                  </w:r>
                                </w:p>
                              </w:tc>
                              <w:tc>
                                <w:tcPr>
                                  <w:tcW w:w="909" w:type="dxa"/>
                                  <w:tcBorders>
                                    <w:right w:val="single" w:sz="8" w:space="0" w:color="000000"/>
                                  </w:tcBorders>
                                </w:tcPr>
                                <w:p w14:paraId="1655E3EE" w14:textId="77777777" w:rsidR="008B2187" w:rsidRDefault="008B2187">
                                  <w:pPr>
                                    <w:pStyle w:val="TableParagraph"/>
                                    <w:spacing w:before="5" w:line="222" w:lineRule="exact"/>
                                    <w:ind w:right="15"/>
                                    <w:jc w:val="right"/>
                                    <w:rPr>
                                      <w:sz w:val="20"/>
                                    </w:rPr>
                                  </w:pPr>
                                  <w:r>
                                    <w:rPr>
                                      <w:sz w:val="20"/>
                                    </w:rPr>
                                    <w:t>7.4%</w:t>
                                  </w:r>
                                </w:p>
                              </w:tc>
                              <w:tc>
                                <w:tcPr>
                                  <w:tcW w:w="1005" w:type="dxa"/>
                                  <w:tcBorders>
                                    <w:left w:val="single" w:sz="8" w:space="0" w:color="000000"/>
                                  </w:tcBorders>
                                </w:tcPr>
                                <w:p w14:paraId="7815DA2E" w14:textId="77777777" w:rsidR="008B2187" w:rsidRDefault="008B2187">
                                  <w:pPr>
                                    <w:pStyle w:val="TableParagraph"/>
                                    <w:spacing w:before="5" w:line="222" w:lineRule="exact"/>
                                    <w:ind w:right="113"/>
                                    <w:jc w:val="right"/>
                                    <w:rPr>
                                      <w:sz w:val="20"/>
                                    </w:rPr>
                                  </w:pPr>
                                  <w:r>
                                    <w:rPr>
                                      <w:sz w:val="20"/>
                                    </w:rPr>
                                    <w:t>13.8</w:t>
                                  </w:r>
                                </w:p>
                              </w:tc>
                              <w:tc>
                                <w:tcPr>
                                  <w:tcW w:w="908" w:type="dxa"/>
                                  <w:tcBorders>
                                    <w:right w:val="single" w:sz="8" w:space="0" w:color="000000"/>
                                  </w:tcBorders>
                                </w:tcPr>
                                <w:p w14:paraId="796003CE" w14:textId="77777777" w:rsidR="008B2187" w:rsidRDefault="008B2187">
                                  <w:pPr>
                                    <w:pStyle w:val="TableParagraph"/>
                                    <w:spacing w:before="5" w:line="222" w:lineRule="exact"/>
                                    <w:ind w:right="14"/>
                                    <w:jc w:val="right"/>
                                    <w:rPr>
                                      <w:sz w:val="20"/>
                                    </w:rPr>
                                  </w:pPr>
                                  <w:r>
                                    <w:rPr>
                                      <w:sz w:val="20"/>
                                    </w:rPr>
                                    <w:t>6.8%</w:t>
                                  </w:r>
                                </w:p>
                              </w:tc>
                              <w:tc>
                                <w:tcPr>
                                  <w:tcW w:w="1003" w:type="dxa"/>
                                  <w:tcBorders>
                                    <w:left w:val="single" w:sz="8" w:space="0" w:color="000000"/>
                                  </w:tcBorders>
                                </w:tcPr>
                                <w:p w14:paraId="737EE1A8" w14:textId="77777777" w:rsidR="008B2187" w:rsidRDefault="008B2187">
                                  <w:pPr>
                                    <w:pStyle w:val="TableParagraph"/>
                                    <w:spacing w:before="5" w:line="222" w:lineRule="exact"/>
                                    <w:ind w:right="111"/>
                                    <w:jc w:val="right"/>
                                    <w:rPr>
                                      <w:sz w:val="20"/>
                                    </w:rPr>
                                  </w:pPr>
                                  <w:r>
                                    <w:rPr>
                                      <w:sz w:val="20"/>
                                    </w:rPr>
                                    <w:t>12.1</w:t>
                                  </w:r>
                                </w:p>
                              </w:tc>
                              <w:tc>
                                <w:tcPr>
                                  <w:tcW w:w="908" w:type="dxa"/>
                                  <w:tcBorders>
                                    <w:right w:val="single" w:sz="12" w:space="0" w:color="000000"/>
                                  </w:tcBorders>
                                </w:tcPr>
                                <w:p w14:paraId="65A3D28E" w14:textId="77777777" w:rsidR="008B2187" w:rsidRDefault="008B2187">
                                  <w:pPr>
                                    <w:pStyle w:val="TableParagraph"/>
                                    <w:spacing w:before="5" w:line="222" w:lineRule="exact"/>
                                    <w:ind w:right="5"/>
                                    <w:jc w:val="right"/>
                                    <w:rPr>
                                      <w:sz w:val="20"/>
                                    </w:rPr>
                                  </w:pPr>
                                  <w:r>
                                    <w:rPr>
                                      <w:sz w:val="20"/>
                                    </w:rPr>
                                    <w:t>5.8%</w:t>
                                  </w:r>
                                </w:p>
                              </w:tc>
                            </w:tr>
                            <w:tr w:rsidR="008B2187" w14:paraId="19A77036" w14:textId="77777777">
                              <w:trPr>
                                <w:trHeight w:val="246"/>
                              </w:trPr>
                              <w:tc>
                                <w:tcPr>
                                  <w:tcW w:w="1005" w:type="dxa"/>
                                </w:tcPr>
                                <w:p w14:paraId="7751EC67" w14:textId="77777777" w:rsidR="008B2187" w:rsidRDefault="008B2187">
                                  <w:pPr>
                                    <w:pStyle w:val="TableParagraph"/>
                                    <w:spacing w:before="5" w:line="222" w:lineRule="exact"/>
                                    <w:ind w:right="114"/>
                                    <w:jc w:val="right"/>
                                    <w:rPr>
                                      <w:sz w:val="20"/>
                                    </w:rPr>
                                  </w:pPr>
                                  <w:r>
                                    <w:rPr>
                                      <w:sz w:val="20"/>
                                    </w:rPr>
                                    <w:t>12.8</w:t>
                                  </w:r>
                                </w:p>
                              </w:tc>
                              <w:tc>
                                <w:tcPr>
                                  <w:tcW w:w="909" w:type="dxa"/>
                                  <w:tcBorders>
                                    <w:right w:val="single" w:sz="8" w:space="0" w:color="000000"/>
                                  </w:tcBorders>
                                </w:tcPr>
                                <w:p w14:paraId="1CE71897" w14:textId="77777777" w:rsidR="008B2187" w:rsidRDefault="008B2187">
                                  <w:pPr>
                                    <w:pStyle w:val="TableParagraph"/>
                                    <w:spacing w:before="5" w:line="222" w:lineRule="exact"/>
                                    <w:ind w:right="14"/>
                                    <w:jc w:val="right"/>
                                    <w:rPr>
                                      <w:sz w:val="20"/>
                                    </w:rPr>
                                  </w:pPr>
                                  <w:r>
                                    <w:rPr>
                                      <w:sz w:val="20"/>
                                    </w:rPr>
                                    <w:t>6.7%</w:t>
                                  </w:r>
                                </w:p>
                              </w:tc>
                              <w:tc>
                                <w:tcPr>
                                  <w:tcW w:w="1005" w:type="dxa"/>
                                  <w:tcBorders>
                                    <w:left w:val="single" w:sz="8" w:space="0" w:color="000000"/>
                                  </w:tcBorders>
                                </w:tcPr>
                                <w:p w14:paraId="68A7255B" w14:textId="77777777" w:rsidR="008B2187" w:rsidRDefault="008B2187">
                                  <w:pPr>
                                    <w:pStyle w:val="TableParagraph"/>
                                    <w:spacing w:before="5" w:line="222" w:lineRule="exact"/>
                                    <w:ind w:right="113"/>
                                    <w:jc w:val="right"/>
                                    <w:rPr>
                                      <w:sz w:val="20"/>
                                    </w:rPr>
                                  </w:pPr>
                                  <w:r>
                                    <w:rPr>
                                      <w:sz w:val="20"/>
                                    </w:rPr>
                                    <w:t>12.0</w:t>
                                  </w:r>
                                </w:p>
                              </w:tc>
                              <w:tc>
                                <w:tcPr>
                                  <w:tcW w:w="908" w:type="dxa"/>
                                  <w:tcBorders>
                                    <w:right w:val="single" w:sz="8" w:space="0" w:color="000000"/>
                                  </w:tcBorders>
                                </w:tcPr>
                                <w:p w14:paraId="6F50FF5A" w14:textId="77777777" w:rsidR="008B2187" w:rsidRDefault="008B2187">
                                  <w:pPr>
                                    <w:pStyle w:val="TableParagraph"/>
                                    <w:spacing w:before="5" w:line="222" w:lineRule="exact"/>
                                    <w:ind w:right="13"/>
                                    <w:jc w:val="right"/>
                                    <w:rPr>
                                      <w:sz w:val="20"/>
                                    </w:rPr>
                                  </w:pPr>
                                  <w:r>
                                    <w:rPr>
                                      <w:sz w:val="20"/>
                                    </w:rPr>
                                    <w:t>5.9%</w:t>
                                  </w:r>
                                </w:p>
                              </w:tc>
                              <w:tc>
                                <w:tcPr>
                                  <w:tcW w:w="1003" w:type="dxa"/>
                                  <w:tcBorders>
                                    <w:left w:val="single" w:sz="8" w:space="0" w:color="000000"/>
                                  </w:tcBorders>
                                </w:tcPr>
                                <w:p w14:paraId="11612419" w14:textId="77777777" w:rsidR="008B2187" w:rsidRDefault="008B2187">
                                  <w:pPr>
                                    <w:pStyle w:val="TableParagraph"/>
                                    <w:spacing w:before="5" w:line="222" w:lineRule="exact"/>
                                    <w:ind w:right="111"/>
                                    <w:jc w:val="right"/>
                                    <w:rPr>
                                      <w:sz w:val="20"/>
                                    </w:rPr>
                                  </w:pPr>
                                  <w:r>
                                    <w:rPr>
                                      <w:sz w:val="20"/>
                                    </w:rPr>
                                    <w:t>10.2</w:t>
                                  </w:r>
                                </w:p>
                              </w:tc>
                              <w:tc>
                                <w:tcPr>
                                  <w:tcW w:w="908" w:type="dxa"/>
                                  <w:tcBorders>
                                    <w:right w:val="single" w:sz="12" w:space="0" w:color="000000"/>
                                  </w:tcBorders>
                                </w:tcPr>
                                <w:p w14:paraId="56B2850F" w14:textId="77777777" w:rsidR="008B2187" w:rsidRDefault="008B2187">
                                  <w:pPr>
                                    <w:pStyle w:val="TableParagraph"/>
                                    <w:spacing w:before="5" w:line="222" w:lineRule="exact"/>
                                    <w:ind w:right="5"/>
                                    <w:jc w:val="right"/>
                                    <w:rPr>
                                      <w:sz w:val="20"/>
                                    </w:rPr>
                                  </w:pPr>
                                  <w:r>
                                    <w:rPr>
                                      <w:sz w:val="20"/>
                                    </w:rPr>
                                    <w:t>4.9%</w:t>
                                  </w:r>
                                </w:p>
                              </w:tc>
                            </w:tr>
                            <w:tr w:rsidR="008B2187" w14:paraId="474F1867" w14:textId="77777777">
                              <w:trPr>
                                <w:trHeight w:val="246"/>
                              </w:trPr>
                              <w:tc>
                                <w:tcPr>
                                  <w:tcW w:w="1005" w:type="dxa"/>
                                </w:tcPr>
                                <w:p w14:paraId="47888056" w14:textId="77777777" w:rsidR="008B2187" w:rsidRDefault="008B2187">
                                  <w:pPr>
                                    <w:pStyle w:val="TableParagraph"/>
                                    <w:spacing w:before="4" w:line="222" w:lineRule="exact"/>
                                    <w:ind w:right="114"/>
                                    <w:jc w:val="right"/>
                                    <w:rPr>
                                      <w:sz w:val="20"/>
                                    </w:rPr>
                                  </w:pPr>
                                  <w:r>
                                    <w:rPr>
                                      <w:sz w:val="20"/>
                                    </w:rPr>
                                    <w:t>16.2</w:t>
                                  </w:r>
                                </w:p>
                              </w:tc>
                              <w:tc>
                                <w:tcPr>
                                  <w:tcW w:w="909" w:type="dxa"/>
                                  <w:tcBorders>
                                    <w:right w:val="single" w:sz="8" w:space="0" w:color="000000"/>
                                  </w:tcBorders>
                                </w:tcPr>
                                <w:p w14:paraId="5AB05056" w14:textId="77777777" w:rsidR="008B2187" w:rsidRDefault="008B2187">
                                  <w:pPr>
                                    <w:pStyle w:val="TableParagraph"/>
                                    <w:spacing w:before="4" w:line="222" w:lineRule="exact"/>
                                    <w:ind w:right="14"/>
                                    <w:jc w:val="right"/>
                                    <w:rPr>
                                      <w:sz w:val="20"/>
                                    </w:rPr>
                                  </w:pPr>
                                  <w:r>
                                    <w:rPr>
                                      <w:sz w:val="20"/>
                                    </w:rPr>
                                    <w:t>8.4%</w:t>
                                  </w:r>
                                </w:p>
                              </w:tc>
                              <w:tc>
                                <w:tcPr>
                                  <w:tcW w:w="1005" w:type="dxa"/>
                                  <w:tcBorders>
                                    <w:left w:val="single" w:sz="8" w:space="0" w:color="000000"/>
                                  </w:tcBorders>
                                </w:tcPr>
                                <w:p w14:paraId="3906DF11" w14:textId="77777777" w:rsidR="008B2187" w:rsidRDefault="008B2187">
                                  <w:pPr>
                                    <w:pStyle w:val="TableParagraph"/>
                                    <w:spacing w:before="4" w:line="222" w:lineRule="exact"/>
                                    <w:ind w:right="113"/>
                                    <w:jc w:val="right"/>
                                    <w:rPr>
                                      <w:sz w:val="20"/>
                                    </w:rPr>
                                  </w:pPr>
                                  <w:r>
                                    <w:rPr>
                                      <w:sz w:val="20"/>
                                    </w:rPr>
                                    <w:t>15.0</w:t>
                                  </w:r>
                                </w:p>
                              </w:tc>
                              <w:tc>
                                <w:tcPr>
                                  <w:tcW w:w="908" w:type="dxa"/>
                                  <w:tcBorders>
                                    <w:right w:val="single" w:sz="8" w:space="0" w:color="000000"/>
                                  </w:tcBorders>
                                </w:tcPr>
                                <w:p w14:paraId="57A85143" w14:textId="77777777" w:rsidR="008B2187" w:rsidRDefault="008B2187">
                                  <w:pPr>
                                    <w:pStyle w:val="TableParagraph"/>
                                    <w:spacing w:before="4" w:line="222" w:lineRule="exact"/>
                                    <w:ind w:right="13"/>
                                    <w:jc w:val="right"/>
                                    <w:rPr>
                                      <w:sz w:val="20"/>
                                    </w:rPr>
                                  </w:pPr>
                                  <w:r>
                                    <w:rPr>
                                      <w:sz w:val="20"/>
                                    </w:rPr>
                                    <w:t>7.4%</w:t>
                                  </w:r>
                                </w:p>
                              </w:tc>
                              <w:tc>
                                <w:tcPr>
                                  <w:tcW w:w="1003" w:type="dxa"/>
                                  <w:tcBorders>
                                    <w:left w:val="single" w:sz="8" w:space="0" w:color="000000"/>
                                  </w:tcBorders>
                                </w:tcPr>
                                <w:p w14:paraId="6F42591E" w14:textId="77777777" w:rsidR="008B2187" w:rsidRDefault="008B2187">
                                  <w:pPr>
                                    <w:pStyle w:val="TableParagraph"/>
                                    <w:spacing w:before="4" w:line="222" w:lineRule="exact"/>
                                    <w:ind w:right="111"/>
                                    <w:jc w:val="right"/>
                                    <w:rPr>
                                      <w:sz w:val="20"/>
                                    </w:rPr>
                                  </w:pPr>
                                  <w:r>
                                    <w:rPr>
                                      <w:sz w:val="20"/>
                                    </w:rPr>
                                    <w:t>14.7</w:t>
                                  </w:r>
                                </w:p>
                              </w:tc>
                              <w:tc>
                                <w:tcPr>
                                  <w:tcW w:w="908" w:type="dxa"/>
                                  <w:tcBorders>
                                    <w:right w:val="single" w:sz="12" w:space="0" w:color="000000"/>
                                  </w:tcBorders>
                                </w:tcPr>
                                <w:p w14:paraId="5F61D5AC" w14:textId="77777777" w:rsidR="008B2187" w:rsidRDefault="008B2187">
                                  <w:pPr>
                                    <w:pStyle w:val="TableParagraph"/>
                                    <w:spacing w:before="4" w:line="222" w:lineRule="exact"/>
                                    <w:ind w:right="5"/>
                                    <w:jc w:val="right"/>
                                    <w:rPr>
                                      <w:sz w:val="20"/>
                                    </w:rPr>
                                  </w:pPr>
                                  <w:r>
                                    <w:rPr>
                                      <w:sz w:val="20"/>
                                    </w:rPr>
                                    <w:t>7.1%</w:t>
                                  </w:r>
                                </w:p>
                              </w:tc>
                            </w:tr>
                            <w:tr w:rsidR="008B2187" w14:paraId="582FF29B" w14:textId="77777777">
                              <w:trPr>
                                <w:trHeight w:val="253"/>
                              </w:trPr>
                              <w:tc>
                                <w:tcPr>
                                  <w:tcW w:w="1005" w:type="dxa"/>
                                </w:tcPr>
                                <w:p w14:paraId="4067F6FE" w14:textId="77777777" w:rsidR="008B2187" w:rsidRDefault="008B2187">
                                  <w:pPr>
                                    <w:pStyle w:val="TableParagraph"/>
                                    <w:spacing w:before="5" w:line="228" w:lineRule="exact"/>
                                    <w:ind w:left="392"/>
                                    <w:rPr>
                                      <w:sz w:val="20"/>
                                    </w:rPr>
                                  </w:pPr>
                                  <w:r>
                                    <w:rPr>
                                      <w:sz w:val="20"/>
                                    </w:rPr>
                                    <w:t>191.9</w:t>
                                  </w:r>
                                </w:p>
                              </w:tc>
                              <w:tc>
                                <w:tcPr>
                                  <w:tcW w:w="909" w:type="dxa"/>
                                  <w:tcBorders>
                                    <w:right w:val="single" w:sz="8" w:space="0" w:color="000000"/>
                                  </w:tcBorders>
                                </w:tcPr>
                                <w:p w14:paraId="6F7B445D" w14:textId="77777777" w:rsidR="008B2187" w:rsidRDefault="008B2187">
                                  <w:pPr>
                                    <w:pStyle w:val="TableParagraph"/>
                                    <w:spacing w:before="5" w:line="228" w:lineRule="exact"/>
                                    <w:ind w:right="14"/>
                                    <w:jc w:val="right"/>
                                    <w:rPr>
                                      <w:sz w:val="20"/>
                                    </w:rPr>
                                  </w:pPr>
                                  <w:r>
                                    <w:rPr>
                                      <w:sz w:val="20"/>
                                    </w:rPr>
                                    <w:t>100.0%</w:t>
                                  </w:r>
                                </w:p>
                              </w:tc>
                              <w:tc>
                                <w:tcPr>
                                  <w:tcW w:w="1005" w:type="dxa"/>
                                  <w:tcBorders>
                                    <w:left w:val="single" w:sz="8" w:space="0" w:color="000000"/>
                                  </w:tcBorders>
                                </w:tcPr>
                                <w:p w14:paraId="66FA98AC" w14:textId="77777777" w:rsidR="008B2187" w:rsidRDefault="008B2187">
                                  <w:pPr>
                                    <w:pStyle w:val="TableParagraph"/>
                                    <w:spacing w:before="5" w:line="228" w:lineRule="exact"/>
                                    <w:ind w:right="112"/>
                                    <w:jc w:val="right"/>
                                    <w:rPr>
                                      <w:sz w:val="20"/>
                                    </w:rPr>
                                  </w:pPr>
                                  <w:r>
                                    <w:rPr>
                                      <w:sz w:val="20"/>
                                    </w:rPr>
                                    <w:t>203.2</w:t>
                                  </w:r>
                                </w:p>
                              </w:tc>
                              <w:tc>
                                <w:tcPr>
                                  <w:tcW w:w="908" w:type="dxa"/>
                                  <w:tcBorders>
                                    <w:right w:val="single" w:sz="8" w:space="0" w:color="000000"/>
                                  </w:tcBorders>
                                </w:tcPr>
                                <w:p w14:paraId="36BFE61C" w14:textId="77777777" w:rsidR="008B2187" w:rsidRDefault="008B2187">
                                  <w:pPr>
                                    <w:pStyle w:val="TableParagraph"/>
                                    <w:spacing w:before="5" w:line="228" w:lineRule="exact"/>
                                    <w:ind w:right="13"/>
                                    <w:jc w:val="right"/>
                                    <w:rPr>
                                      <w:sz w:val="20"/>
                                    </w:rPr>
                                  </w:pPr>
                                  <w:r>
                                    <w:rPr>
                                      <w:sz w:val="20"/>
                                    </w:rPr>
                                    <w:t>100.0%</w:t>
                                  </w:r>
                                </w:p>
                              </w:tc>
                              <w:tc>
                                <w:tcPr>
                                  <w:tcW w:w="1003" w:type="dxa"/>
                                  <w:tcBorders>
                                    <w:left w:val="single" w:sz="8" w:space="0" w:color="000000"/>
                                  </w:tcBorders>
                                </w:tcPr>
                                <w:p w14:paraId="7AEBA206" w14:textId="77777777" w:rsidR="008B2187" w:rsidRDefault="008B2187">
                                  <w:pPr>
                                    <w:pStyle w:val="TableParagraph"/>
                                    <w:spacing w:before="5" w:line="228" w:lineRule="exact"/>
                                    <w:ind w:right="111"/>
                                    <w:jc w:val="right"/>
                                    <w:rPr>
                                      <w:sz w:val="20"/>
                                    </w:rPr>
                                  </w:pPr>
                                  <w:r>
                                    <w:rPr>
                                      <w:sz w:val="20"/>
                                    </w:rPr>
                                    <w:t>207.3</w:t>
                                  </w:r>
                                </w:p>
                              </w:tc>
                              <w:tc>
                                <w:tcPr>
                                  <w:tcW w:w="908" w:type="dxa"/>
                                  <w:tcBorders>
                                    <w:right w:val="single" w:sz="12" w:space="0" w:color="000000"/>
                                  </w:tcBorders>
                                </w:tcPr>
                                <w:p w14:paraId="3CB3C8ED" w14:textId="77777777" w:rsidR="008B2187" w:rsidRDefault="008B2187">
                                  <w:pPr>
                                    <w:pStyle w:val="TableParagraph"/>
                                    <w:spacing w:before="5" w:line="228" w:lineRule="exact"/>
                                    <w:ind w:right="5"/>
                                    <w:jc w:val="right"/>
                                    <w:rPr>
                                      <w:sz w:val="20"/>
                                    </w:rPr>
                                  </w:pPr>
                                  <w:r>
                                    <w:rPr>
                                      <w:sz w:val="20"/>
                                    </w:rPr>
                                    <w:t>100.0%</w:t>
                                  </w:r>
                                </w:p>
                              </w:tc>
                            </w:tr>
                          </w:tbl>
                          <w:p w14:paraId="427AFB3A" w14:textId="77777777" w:rsidR="008B2187" w:rsidRDefault="008B2187" w:rsidP="008B218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575EE3" id="Text Box 6" o:spid="_x0000_s1028" type="#_x0000_t202" style="position:absolute;left:0;text-align:left;margin-left:236.5pt;margin-top:16.4pt;width:288.65pt;height:130.2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1005"/>
                        <w:gridCol w:w="909"/>
                        <w:gridCol w:w="1005"/>
                        <w:gridCol w:w="908"/>
                        <w:gridCol w:w="1003"/>
                        <w:gridCol w:w="908"/>
                      </w:tblGrid>
                      <w:tr w:rsidR="008B2187" w14:paraId="2E1214C0" w14:textId="77777777">
                        <w:trPr>
                          <w:trHeight w:val="331"/>
                        </w:trPr>
                        <w:tc>
                          <w:tcPr>
                            <w:tcW w:w="1005" w:type="dxa"/>
                            <w:tcBorders>
                              <w:top w:val="single" w:sz="12" w:space="0" w:color="000000"/>
                              <w:bottom w:val="single" w:sz="8" w:space="0" w:color="000000"/>
                            </w:tcBorders>
                          </w:tcPr>
                          <w:p w14:paraId="09463637" w14:textId="77777777" w:rsidR="008B2187" w:rsidRDefault="008B2187">
                            <w:pPr>
                              <w:pStyle w:val="TableParagraph"/>
                              <w:spacing w:before="96" w:line="216" w:lineRule="exact"/>
                              <w:ind w:right="49"/>
                              <w:jc w:val="right"/>
                              <w:rPr>
                                <w:b/>
                                <w:sz w:val="20"/>
                              </w:rPr>
                            </w:pPr>
                            <w:r>
                              <w:rPr>
                                <w:b/>
                                <w:sz w:val="20"/>
                              </w:rPr>
                              <w:t>(millions)</w:t>
                            </w:r>
                          </w:p>
                        </w:tc>
                        <w:tc>
                          <w:tcPr>
                            <w:tcW w:w="909" w:type="dxa"/>
                            <w:tcBorders>
                              <w:top w:val="single" w:sz="12" w:space="0" w:color="000000"/>
                              <w:bottom w:val="single" w:sz="8" w:space="0" w:color="000000"/>
                              <w:right w:val="single" w:sz="8" w:space="0" w:color="000000"/>
                            </w:tcBorders>
                          </w:tcPr>
                          <w:p w14:paraId="659A856A" w14:textId="77777777" w:rsidR="008B2187" w:rsidRDefault="008B2187">
                            <w:pPr>
                              <w:pStyle w:val="TableParagraph"/>
                              <w:spacing w:before="96" w:line="216" w:lineRule="exact"/>
                              <w:ind w:right="41"/>
                              <w:jc w:val="right"/>
                              <w:rPr>
                                <w:b/>
                                <w:sz w:val="20"/>
                              </w:rPr>
                            </w:pPr>
                            <w:r>
                              <w:rPr>
                                <w:b/>
                                <w:sz w:val="20"/>
                              </w:rPr>
                              <w:t>%</w:t>
                            </w:r>
                            <w:r>
                              <w:rPr>
                                <w:b/>
                                <w:spacing w:val="-4"/>
                                <w:sz w:val="20"/>
                              </w:rPr>
                              <w:t xml:space="preserve"> </w:t>
                            </w:r>
                            <w:r>
                              <w:rPr>
                                <w:b/>
                                <w:sz w:val="20"/>
                              </w:rPr>
                              <w:t>Share</w:t>
                            </w:r>
                          </w:p>
                        </w:tc>
                        <w:tc>
                          <w:tcPr>
                            <w:tcW w:w="1005" w:type="dxa"/>
                            <w:tcBorders>
                              <w:top w:val="single" w:sz="12" w:space="0" w:color="000000"/>
                              <w:left w:val="single" w:sz="8" w:space="0" w:color="000000"/>
                              <w:bottom w:val="single" w:sz="8" w:space="0" w:color="000000"/>
                            </w:tcBorders>
                          </w:tcPr>
                          <w:p w14:paraId="73FD1E81" w14:textId="77777777" w:rsidR="008B2187" w:rsidRDefault="008B2187">
                            <w:pPr>
                              <w:pStyle w:val="TableParagraph"/>
                              <w:spacing w:before="96" w:line="216" w:lineRule="exact"/>
                              <w:ind w:right="49"/>
                              <w:jc w:val="right"/>
                              <w:rPr>
                                <w:b/>
                                <w:sz w:val="20"/>
                              </w:rPr>
                            </w:pPr>
                            <w:r>
                              <w:rPr>
                                <w:b/>
                                <w:sz w:val="20"/>
                              </w:rPr>
                              <w:t>(millions)</w:t>
                            </w:r>
                          </w:p>
                        </w:tc>
                        <w:tc>
                          <w:tcPr>
                            <w:tcW w:w="908" w:type="dxa"/>
                            <w:tcBorders>
                              <w:top w:val="single" w:sz="12" w:space="0" w:color="000000"/>
                              <w:bottom w:val="single" w:sz="8" w:space="0" w:color="000000"/>
                              <w:right w:val="single" w:sz="8" w:space="0" w:color="000000"/>
                            </w:tcBorders>
                          </w:tcPr>
                          <w:p w14:paraId="50882363" w14:textId="77777777" w:rsidR="008B2187" w:rsidRDefault="008B2187">
                            <w:pPr>
                              <w:pStyle w:val="TableParagraph"/>
                              <w:spacing w:before="96" w:line="216" w:lineRule="exact"/>
                              <w:ind w:right="40"/>
                              <w:jc w:val="right"/>
                              <w:rPr>
                                <w:b/>
                                <w:sz w:val="20"/>
                              </w:rPr>
                            </w:pPr>
                            <w:r>
                              <w:rPr>
                                <w:b/>
                                <w:sz w:val="20"/>
                              </w:rPr>
                              <w:t>%</w:t>
                            </w:r>
                            <w:r>
                              <w:rPr>
                                <w:b/>
                                <w:spacing w:val="-4"/>
                                <w:sz w:val="20"/>
                              </w:rPr>
                              <w:t xml:space="preserve"> </w:t>
                            </w:r>
                            <w:r>
                              <w:rPr>
                                <w:b/>
                                <w:sz w:val="20"/>
                              </w:rPr>
                              <w:t>Share</w:t>
                            </w:r>
                          </w:p>
                        </w:tc>
                        <w:tc>
                          <w:tcPr>
                            <w:tcW w:w="1003" w:type="dxa"/>
                            <w:tcBorders>
                              <w:top w:val="single" w:sz="12" w:space="0" w:color="000000"/>
                              <w:left w:val="single" w:sz="8" w:space="0" w:color="000000"/>
                              <w:bottom w:val="single" w:sz="8" w:space="0" w:color="000000"/>
                            </w:tcBorders>
                          </w:tcPr>
                          <w:p w14:paraId="11C275CB" w14:textId="77777777" w:rsidR="008B2187" w:rsidRDefault="008B2187">
                            <w:pPr>
                              <w:pStyle w:val="TableParagraph"/>
                              <w:spacing w:before="96" w:line="216" w:lineRule="exact"/>
                              <w:ind w:right="47"/>
                              <w:jc w:val="right"/>
                              <w:rPr>
                                <w:b/>
                                <w:sz w:val="20"/>
                              </w:rPr>
                            </w:pPr>
                            <w:r>
                              <w:rPr>
                                <w:b/>
                                <w:sz w:val="20"/>
                              </w:rPr>
                              <w:t>(millions)</w:t>
                            </w:r>
                          </w:p>
                        </w:tc>
                        <w:tc>
                          <w:tcPr>
                            <w:tcW w:w="908" w:type="dxa"/>
                            <w:tcBorders>
                              <w:top w:val="single" w:sz="12" w:space="0" w:color="000000"/>
                              <w:bottom w:val="single" w:sz="8" w:space="0" w:color="000000"/>
                              <w:right w:val="single" w:sz="12" w:space="0" w:color="000000"/>
                            </w:tcBorders>
                          </w:tcPr>
                          <w:p w14:paraId="6C2DA4A4" w14:textId="77777777" w:rsidR="008B2187" w:rsidRDefault="008B2187">
                            <w:pPr>
                              <w:pStyle w:val="TableParagraph"/>
                              <w:spacing w:before="96" w:line="216" w:lineRule="exact"/>
                              <w:ind w:right="34"/>
                              <w:jc w:val="right"/>
                              <w:rPr>
                                <w:b/>
                                <w:sz w:val="20"/>
                              </w:rPr>
                            </w:pPr>
                            <w:r>
                              <w:rPr>
                                <w:b/>
                                <w:sz w:val="20"/>
                              </w:rPr>
                              <w:t>%</w:t>
                            </w:r>
                            <w:r>
                              <w:rPr>
                                <w:b/>
                                <w:spacing w:val="-5"/>
                                <w:sz w:val="20"/>
                              </w:rPr>
                              <w:t xml:space="preserve"> </w:t>
                            </w:r>
                            <w:r>
                              <w:rPr>
                                <w:b/>
                                <w:sz w:val="20"/>
                              </w:rPr>
                              <w:t>Share</w:t>
                            </w:r>
                          </w:p>
                        </w:tc>
                      </w:tr>
                      <w:tr w:rsidR="008B2187" w14:paraId="293B5680" w14:textId="77777777">
                        <w:trPr>
                          <w:trHeight w:val="233"/>
                        </w:trPr>
                        <w:tc>
                          <w:tcPr>
                            <w:tcW w:w="1005" w:type="dxa"/>
                            <w:tcBorders>
                              <w:top w:val="single" w:sz="8" w:space="0" w:color="000000"/>
                            </w:tcBorders>
                          </w:tcPr>
                          <w:p w14:paraId="06B2D641" w14:textId="77777777" w:rsidR="008B2187" w:rsidRDefault="008B2187">
                            <w:pPr>
                              <w:pStyle w:val="TableParagraph"/>
                              <w:spacing w:line="213" w:lineRule="exact"/>
                              <w:ind w:right="115"/>
                              <w:jc w:val="right"/>
                              <w:rPr>
                                <w:sz w:val="20"/>
                              </w:rPr>
                            </w:pPr>
                            <w:r>
                              <w:rPr>
                                <w:sz w:val="20"/>
                              </w:rPr>
                              <w:t>46.8</w:t>
                            </w:r>
                          </w:p>
                        </w:tc>
                        <w:tc>
                          <w:tcPr>
                            <w:tcW w:w="909" w:type="dxa"/>
                            <w:tcBorders>
                              <w:top w:val="single" w:sz="8" w:space="0" w:color="000000"/>
                              <w:right w:val="single" w:sz="8" w:space="0" w:color="000000"/>
                            </w:tcBorders>
                          </w:tcPr>
                          <w:p w14:paraId="15D2408D" w14:textId="77777777" w:rsidR="008B2187" w:rsidRDefault="008B2187">
                            <w:pPr>
                              <w:pStyle w:val="TableParagraph"/>
                              <w:spacing w:line="213" w:lineRule="exact"/>
                              <w:ind w:right="16"/>
                              <w:jc w:val="right"/>
                              <w:rPr>
                                <w:sz w:val="20"/>
                              </w:rPr>
                            </w:pPr>
                            <w:r>
                              <w:rPr>
                                <w:sz w:val="20"/>
                              </w:rPr>
                              <w:t>24.4%</w:t>
                            </w:r>
                          </w:p>
                        </w:tc>
                        <w:tc>
                          <w:tcPr>
                            <w:tcW w:w="1005" w:type="dxa"/>
                            <w:tcBorders>
                              <w:top w:val="single" w:sz="8" w:space="0" w:color="000000"/>
                              <w:left w:val="single" w:sz="8" w:space="0" w:color="000000"/>
                            </w:tcBorders>
                          </w:tcPr>
                          <w:p w14:paraId="3E0318E5" w14:textId="77777777" w:rsidR="008B2187" w:rsidRDefault="008B2187">
                            <w:pPr>
                              <w:pStyle w:val="TableParagraph"/>
                              <w:spacing w:line="213" w:lineRule="exact"/>
                              <w:ind w:right="114"/>
                              <w:jc w:val="right"/>
                              <w:rPr>
                                <w:sz w:val="20"/>
                              </w:rPr>
                            </w:pPr>
                            <w:r>
                              <w:rPr>
                                <w:sz w:val="20"/>
                              </w:rPr>
                              <w:t>49.1</w:t>
                            </w:r>
                          </w:p>
                        </w:tc>
                        <w:tc>
                          <w:tcPr>
                            <w:tcW w:w="908" w:type="dxa"/>
                            <w:tcBorders>
                              <w:top w:val="single" w:sz="8" w:space="0" w:color="000000"/>
                              <w:right w:val="single" w:sz="8" w:space="0" w:color="000000"/>
                            </w:tcBorders>
                          </w:tcPr>
                          <w:p w14:paraId="17DEE176" w14:textId="77777777" w:rsidR="008B2187" w:rsidRDefault="008B2187">
                            <w:pPr>
                              <w:pStyle w:val="TableParagraph"/>
                              <w:spacing w:line="213" w:lineRule="exact"/>
                              <w:ind w:right="15"/>
                              <w:jc w:val="right"/>
                              <w:rPr>
                                <w:sz w:val="20"/>
                              </w:rPr>
                            </w:pPr>
                            <w:r>
                              <w:rPr>
                                <w:sz w:val="20"/>
                              </w:rPr>
                              <w:t>24.2%</w:t>
                            </w:r>
                          </w:p>
                        </w:tc>
                        <w:tc>
                          <w:tcPr>
                            <w:tcW w:w="1003" w:type="dxa"/>
                            <w:tcBorders>
                              <w:top w:val="single" w:sz="8" w:space="0" w:color="000000"/>
                              <w:left w:val="single" w:sz="8" w:space="0" w:color="000000"/>
                            </w:tcBorders>
                          </w:tcPr>
                          <w:p w14:paraId="5C7C1E4B" w14:textId="77777777" w:rsidR="008B2187" w:rsidRDefault="008B2187">
                            <w:pPr>
                              <w:pStyle w:val="TableParagraph"/>
                              <w:spacing w:line="213" w:lineRule="exact"/>
                              <w:ind w:right="112"/>
                              <w:jc w:val="right"/>
                              <w:rPr>
                                <w:sz w:val="20"/>
                              </w:rPr>
                            </w:pPr>
                            <w:r>
                              <w:rPr>
                                <w:sz w:val="20"/>
                              </w:rPr>
                              <w:t>50.0</w:t>
                            </w:r>
                          </w:p>
                        </w:tc>
                        <w:tc>
                          <w:tcPr>
                            <w:tcW w:w="908" w:type="dxa"/>
                            <w:tcBorders>
                              <w:top w:val="single" w:sz="8" w:space="0" w:color="000000"/>
                              <w:right w:val="single" w:sz="12" w:space="0" w:color="000000"/>
                            </w:tcBorders>
                          </w:tcPr>
                          <w:p w14:paraId="20A30674" w14:textId="77777777" w:rsidR="008B2187" w:rsidRDefault="008B2187">
                            <w:pPr>
                              <w:pStyle w:val="TableParagraph"/>
                              <w:spacing w:line="213" w:lineRule="exact"/>
                              <w:ind w:right="7"/>
                              <w:jc w:val="right"/>
                              <w:rPr>
                                <w:sz w:val="20"/>
                              </w:rPr>
                            </w:pPr>
                            <w:r>
                              <w:rPr>
                                <w:sz w:val="20"/>
                              </w:rPr>
                              <w:t>24.1%</w:t>
                            </w:r>
                          </w:p>
                        </w:tc>
                      </w:tr>
                      <w:tr w:rsidR="008B2187" w14:paraId="0618B3FE" w14:textId="77777777">
                        <w:trPr>
                          <w:trHeight w:val="247"/>
                        </w:trPr>
                        <w:tc>
                          <w:tcPr>
                            <w:tcW w:w="1005" w:type="dxa"/>
                          </w:tcPr>
                          <w:p w14:paraId="6472357A" w14:textId="77777777" w:rsidR="008B2187" w:rsidRDefault="008B2187">
                            <w:pPr>
                              <w:pStyle w:val="TableParagraph"/>
                              <w:spacing w:before="5" w:line="222" w:lineRule="exact"/>
                              <w:ind w:right="115"/>
                              <w:jc w:val="right"/>
                              <w:rPr>
                                <w:sz w:val="20"/>
                              </w:rPr>
                            </w:pPr>
                            <w:r>
                              <w:rPr>
                                <w:sz w:val="20"/>
                              </w:rPr>
                              <w:t>23.7</w:t>
                            </w:r>
                          </w:p>
                        </w:tc>
                        <w:tc>
                          <w:tcPr>
                            <w:tcW w:w="909" w:type="dxa"/>
                            <w:tcBorders>
                              <w:right w:val="single" w:sz="8" w:space="0" w:color="000000"/>
                            </w:tcBorders>
                          </w:tcPr>
                          <w:p w14:paraId="0C7A8661" w14:textId="77777777" w:rsidR="008B2187" w:rsidRDefault="008B2187">
                            <w:pPr>
                              <w:pStyle w:val="TableParagraph"/>
                              <w:spacing w:before="5" w:line="222" w:lineRule="exact"/>
                              <w:ind w:right="15"/>
                              <w:jc w:val="right"/>
                              <w:rPr>
                                <w:sz w:val="20"/>
                              </w:rPr>
                            </w:pPr>
                            <w:r>
                              <w:rPr>
                                <w:sz w:val="20"/>
                              </w:rPr>
                              <w:t>12.4%</w:t>
                            </w:r>
                          </w:p>
                        </w:tc>
                        <w:tc>
                          <w:tcPr>
                            <w:tcW w:w="1005" w:type="dxa"/>
                            <w:tcBorders>
                              <w:left w:val="single" w:sz="8" w:space="0" w:color="000000"/>
                            </w:tcBorders>
                          </w:tcPr>
                          <w:p w14:paraId="5381F0C8" w14:textId="77777777" w:rsidR="008B2187" w:rsidRDefault="008B2187">
                            <w:pPr>
                              <w:pStyle w:val="TableParagraph"/>
                              <w:spacing w:before="5" w:line="222" w:lineRule="exact"/>
                              <w:ind w:right="114"/>
                              <w:jc w:val="right"/>
                              <w:rPr>
                                <w:sz w:val="20"/>
                              </w:rPr>
                            </w:pPr>
                            <w:r>
                              <w:rPr>
                                <w:sz w:val="20"/>
                              </w:rPr>
                              <w:t>28.1</w:t>
                            </w:r>
                          </w:p>
                        </w:tc>
                        <w:tc>
                          <w:tcPr>
                            <w:tcW w:w="908" w:type="dxa"/>
                            <w:tcBorders>
                              <w:right w:val="single" w:sz="8" w:space="0" w:color="000000"/>
                            </w:tcBorders>
                          </w:tcPr>
                          <w:p w14:paraId="3AFF15AD" w14:textId="77777777" w:rsidR="008B2187" w:rsidRDefault="008B2187">
                            <w:pPr>
                              <w:pStyle w:val="TableParagraph"/>
                              <w:spacing w:before="5" w:line="222" w:lineRule="exact"/>
                              <w:ind w:right="14"/>
                              <w:jc w:val="right"/>
                              <w:rPr>
                                <w:sz w:val="20"/>
                              </w:rPr>
                            </w:pPr>
                            <w:r>
                              <w:rPr>
                                <w:sz w:val="20"/>
                              </w:rPr>
                              <w:t>13.8%</w:t>
                            </w:r>
                          </w:p>
                        </w:tc>
                        <w:tc>
                          <w:tcPr>
                            <w:tcW w:w="1003" w:type="dxa"/>
                            <w:tcBorders>
                              <w:left w:val="single" w:sz="8" w:space="0" w:color="000000"/>
                            </w:tcBorders>
                          </w:tcPr>
                          <w:p w14:paraId="66EF72B3" w14:textId="77777777" w:rsidR="008B2187" w:rsidRDefault="008B2187">
                            <w:pPr>
                              <w:pStyle w:val="TableParagraph"/>
                              <w:spacing w:before="5" w:line="222" w:lineRule="exact"/>
                              <w:ind w:right="112"/>
                              <w:jc w:val="right"/>
                              <w:rPr>
                                <w:sz w:val="20"/>
                              </w:rPr>
                            </w:pPr>
                            <w:r>
                              <w:rPr>
                                <w:sz w:val="20"/>
                              </w:rPr>
                              <w:t>33.9</w:t>
                            </w:r>
                          </w:p>
                        </w:tc>
                        <w:tc>
                          <w:tcPr>
                            <w:tcW w:w="908" w:type="dxa"/>
                            <w:tcBorders>
                              <w:right w:val="single" w:sz="12" w:space="0" w:color="000000"/>
                            </w:tcBorders>
                          </w:tcPr>
                          <w:p w14:paraId="0B10299A" w14:textId="77777777" w:rsidR="008B2187" w:rsidRDefault="008B2187">
                            <w:pPr>
                              <w:pStyle w:val="TableParagraph"/>
                              <w:spacing w:before="5" w:line="222" w:lineRule="exact"/>
                              <w:ind w:right="6"/>
                              <w:jc w:val="right"/>
                              <w:rPr>
                                <w:sz w:val="20"/>
                              </w:rPr>
                            </w:pPr>
                            <w:r>
                              <w:rPr>
                                <w:sz w:val="20"/>
                              </w:rPr>
                              <w:t>16.4%</w:t>
                            </w:r>
                          </w:p>
                        </w:tc>
                      </w:tr>
                      <w:tr w:rsidR="008B2187" w14:paraId="239C8E3D" w14:textId="77777777">
                        <w:trPr>
                          <w:trHeight w:val="247"/>
                        </w:trPr>
                        <w:tc>
                          <w:tcPr>
                            <w:tcW w:w="1005" w:type="dxa"/>
                          </w:tcPr>
                          <w:p w14:paraId="7CBDCFD7" w14:textId="77777777" w:rsidR="008B2187" w:rsidRDefault="008B2187">
                            <w:pPr>
                              <w:pStyle w:val="TableParagraph"/>
                              <w:spacing w:before="5" w:line="222" w:lineRule="exact"/>
                              <w:ind w:right="114"/>
                              <w:jc w:val="right"/>
                              <w:rPr>
                                <w:sz w:val="20"/>
                              </w:rPr>
                            </w:pPr>
                            <w:r>
                              <w:rPr>
                                <w:sz w:val="20"/>
                              </w:rPr>
                              <w:t>30.3</w:t>
                            </w:r>
                          </w:p>
                        </w:tc>
                        <w:tc>
                          <w:tcPr>
                            <w:tcW w:w="909" w:type="dxa"/>
                            <w:tcBorders>
                              <w:right w:val="single" w:sz="8" w:space="0" w:color="000000"/>
                            </w:tcBorders>
                          </w:tcPr>
                          <w:p w14:paraId="18DB70A1" w14:textId="77777777" w:rsidR="008B2187" w:rsidRDefault="008B2187">
                            <w:pPr>
                              <w:pStyle w:val="TableParagraph"/>
                              <w:spacing w:before="5" w:line="222" w:lineRule="exact"/>
                              <w:ind w:right="15"/>
                              <w:jc w:val="right"/>
                              <w:rPr>
                                <w:sz w:val="20"/>
                              </w:rPr>
                            </w:pPr>
                            <w:r>
                              <w:rPr>
                                <w:sz w:val="20"/>
                              </w:rPr>
                              <w:t>15.8%</w:t>
                            </w:r>
                          </w:p>
                        </w:tc>
                        <w:tc>
                          <w:tcPr>
                            <w:tcW w:w="1005" w:type="dxa"/>
                            <w:tcBorders>
                              <w:left w:val="single" w:sz="8" w:space="0" w:color="000000"/>
                            </w:tcBorders>
                          </w:tcPr>
                          <w:p w14:paraId="357C9E57" w14:textId="77777777" w:rsidR="008B2187" w:rsidRDefault="008B2187">
                            <w:pPr>
                              <w:pStyle w:val="TableParagraph"/>
                              <w:spacing w:before="5" w:line="222" w:lineRule="exact"/>
                              <w:ind w:right="114"/>
                              <w:jc w:val="right"/>
                              <w:rPr>
                                <w:sz w:val="20"/>
                              </w:rPr>
                            </w:pPr>
                            <w:r>
                              <w:rPr>
                                <w:sz w:val="20"/>
                              </w:rPr>
                              <w:t>31.7</w:t>
                            </w:r>
                          </w:p>
                        </w:tc>
                        <w:tc>
                          <w:tcPr>
                            <w:tcW w:w="908" w:type="dxa"/>
                            <w:tcBorders>
                              <w:right w:val="single" w:sz="8" w:space="0" w:color="000000"/>
                            </w:tcBorders>
                          </w:tcPr>
                          <w:p w14:paraId="08D33EE2" w14:textId="77777777" w:rsidR="008B2187" w:rsidRDefault="008B2187">
                            <w:pPr>
                              <w:pStyle w:val="TableParagraph"/>
                              <w:spacing w:before="5" w:line="222" w:lineRule="exact"/>
                              <w:ind w:right="14"/>
                              <w:jc w:val="right"/>
                              <w:rPr>
                                <w:sz w:val="20"/>
                              </w:rPr>
                            </w:pPr>
                            <w:r>
                              <w:rPr>
                                <w:sz w:val="20"/>
                              </w:rPr>
                              <w:t>15.6%</w:t>
                            </w:r>
                          </w:p>
                        </w:tc>
                        <w:tc>
                          <w:tcPr>
                            <w:tcW w:w="1003" w:type="dxa"/>
                            <w:tcBorders>
                              <w:left w:val="single" w:sz="8" w:space="0" w:color="000000"/>
                            </w:tcBorders>
                          </w:tcPr>
                          <w:p w14:paraId="2B201E53" w14:textId="77777777" w:rsidR="008B2187" w:rsidRDefault="008B2187">
                            <w:pPr>
                              <w:pStyle w:val="TableParagraph"/>
                              <w:spacing w:before="5" w:line="222" w:lineRule="exact"/>
                              <w:ind w:right="112"/>
                              <w:jc w:val="right"/>
                              <w:rPr>
                                <w:sz w:val="20"/>
                              </w:rPr>
                            </w:pPr>
                            <w:r>
                              <w:rPr>
                                <w:sz w:val="20"/>
                              </w:rPr>
                              <w:t>31.7</w:t>
                            </w:r>
                          </w:p>
                        </w:tc>
                        <w:tc>
                          <w:tcPr>
                            <w:tcW w:w="908" w:type="dxa"/>
                            <w:tcBorders>
                              <w:right w:val="single" w:sz="12" w:space="0" w:color="000000"/>
                            </w:tcBorders>
                          </w:tcPr>
                          <w:p w14:paraId="0A380ECD" w14:textId="77777777" w:rsidR="008B2187" w:rsidRDefault="008B2187">
                            <w:pPr>
                              <w:pStyle w:val="TableParagraph"/>
                              <w:spacing w:before="5" w:line="222" w:lineRule="exact"/>
                              <w:ind w:right="6"/>
                              <w:jc w:val="right"/>
                              <w:rPr>
                                <w:sz w:val="20"/>
                              </w:rPr>
                            </w:pPr>
                            <w:r>
                              <w:rPr>
                                <w:sz w:val="20"/>
                              </w:rPr>
                              <w:t>15.3%</w:t>
                            </w:r>
                          </w:p>
                        </w:tc>
                      </w:tr>
                      <w:tr w:rsidR="008B2187" w14:paraId="0C6B9ABB" w14:textId="77777777">
                        <w:trPr>
                          <w:trHeight w:val="246"/>
                        </w:trPr>
                        <w:tc>
                          <w:tcPr>
                            <w:tcW w:w="1005" w:type="dxa"/>
                          </w:tcPr>
                          <w:p w14:paraId="480983BD" w14:textId="77777777" w:rsidR="008B2187" w:rsidRDefault="008B2187">
                            <w:pPr>
                              <w:pStyle w:val="TableParagraph"/>
                              <w:spacing w:before="5" w:line="222" w:lineRule="exact"/>
                              <w:ind w:right="115"/>
                              <w:jc w:val="right"/>
                              <w:rPr>
                                <w:sz w:val="20"/>
                              </w:rPr>
                            </w:pPr>
                            <w:r>
                              <w:rPr>
                                <w:sz w:val="20"/>
                              </w:rPr>
                              <w:t>26.2</w:t>
                            </w:r>
                          </w:p>
                        </w:tc>
                        <w:tc>
                          <w:tcPr>
                            <w:tcW w:w="909" w:type="dxa"/>
                            <w:tcBorders>
                              <w:right w:val="single" w:sz="8" w:space="0" w:color="000000"/>
                            </w:tcBorders>
                          </w:tcPr>
                          <w:p w14:paraId="300FD1BD" w14:textId="77777777" w:rsidR="008B2187" w:rsidRDefault="008B2187">
                            <w:pPr>
                              <w:pStyle w:val="TableParagraph"/>
                              <w:spacing w:before="5" w:line="222" w:lineRule="exact"/>
                              <w:ind w:right="15"/>
                              <w:jc w:val="right"/>
                              <w:rPr>
                                <w:sz w:val="20"/>
                              </w:rPr>
                            </w:pPr>
                            <w:r>
                              <w:rPr>
                                <w:sz w:val="20"/>
                              </w:rPr>
                              <w:t>13.7%</w:t>
                            </w:r>
                          </w:p>
                        </w:tc>
                        <w:tc>
                          <w:tcPr>
                            <w:tcW w:w="1005" w:type="dxa"/>
                            <w:tcBorders>
                              <w:left w:val="single" w:sz="8" w:space="0" w:color="000000"/>
                            </w:tcBorders>
                          </w:tcPr>
                          <w:p w14:paraId="69EDFE99" w14:textId="77777777" w:rsidR="008B2187" w:rsidRDefault="008B2187">
                            <w:pPr>
                              <w:pStyle w:val="TableParagraph"/>
                              <w:spacing w:before="5" w:line="222" w:lineRule="exact"/>
                              <w:ind w:right="113"/>
                              <w:jc w:val="right"/>
                              <w:rPr>
                                <w:sz w:val="20"/>
                              </w:rPr>
                            </w:pPr>
                            <w:r>
                              <w:rPr>
                                <w:sz w:val="20"/>
                              </w:rPr>
                              <w:t>30.2</w:t>
                            </w:r>
                          </w:p>
                        </w:tc>
                        <w:tc>
                          <w:tcPr>
                            <w:tcW w:w="908" w:type="dxa"/>
                            <w:tcBorders>
                              <w:right w:val="single" w:sz="8" w:space="0" w:color="000000"/>
                            </w:tcBorders>
                          </w:tcPr>
                          <w:p w14:paraId="6A4D2399" w14:textId="77777777" w:rsidR="008B2187" w:rsidRDefault="008B2187">
                            <w:pPr>
                              <w:pStyle w:val="TableParagraph"/>
                              <w:spacing w:before="5" w:line="222" w:lineRule="exact"/>
                              <w:ind w:right="14"/>
                              <w:jc w:val="right"/>
                              <w:rPr>
                                <w:sz w:val="20"/>
                              </w:rPr>
                            </w:pPr>
                            <w:r>
                              <w:rPr>
                                <w:sz w:val="20"/>
                              </w:rPr>
                              <w:t>14.9%</w:t>
                            </w:r>
                          </w:p>
                        </w:tc>
                        <w:tc>
                          <w:tcPr>
                            <w:tcW w:w="1003" w:type="dxa"/>
                            <w:tcBorders>
                              <w:left w:val="single" w:sz="8" w:space="0" w:color="000000"/>
                            </w:tcBorders>
                          </w:tcPr>
                          <w:p w14:paraId="2C5B93A1" w14:textId="77777777" w:rsidR="008B2187" w:rsidRDefault="008B2187">
                            <w:pPr>
                              <w:pStyle w:val="TableParagraph"/>
                              <w:spacing w:before="5" w:line="222" w:lineRule="exact"/>
                              <w:ind w:right="113"/>
                              <w:jc w:val="right"/>
                              <w:rPr>
                                <w:sz w:val="20"/>
                              </w:rPr>
                            </w:pPr>
                            <w:r>
                              <w:rPr>
                                <w:sz w:val="20"/>
                              </w:rPr>
                              <w:t>30.6</w:t>
                            </w:r>
                          </w:p>
                        </w:tc>
                        <w:tc>
                          <w:tcPr>
                            <w:tcW w:w="908" w:type="dxa"/>
                            <w:tcBorders>
                              <w:right w:val="single" w:sz="12" w:space="0" w:color="000000"/>
                            </w:tcBorders>
                          </w:tcPr>
                          <w:p w14:paraId="503B424E" w14:textId="77777777" w:rsidR="008B2187" w:rsidRDefault="008B2187">
                            <w:pPr>
                              <w:pStyle w:val="TableParagraph"/>
                              <w:spacing w:before="5" w:line="222" w:lineRule="exact"/>
                              <w:ind w:right="6"/>
                              <w:jc w:val="right"/>
                              <w:rPr>
                                <w:sz w:val="20"/>
                              </w:rPr>
                            </w:pPr>
                            <w:r>
                              <w:rPr>
                                <w:sz w:val="20"/>
                              </w:rPr>
                              <w:t>14.8%</w:t>
                            </w:r>
                          </w:p>
                        </w:tc>
                      </w:tr>
                      <w:tr w:rsidR="008B2187" w14:paraId="1B337611" w14:textId="77777777">
                        <w:trPr>
                          <w:trHeight w:val="246"/>
                        </w:trPr>
                        <w:tc>
                          <w:tcPr>
                            <w:tcW w:w="1005" w:type="dxa"/>
                          </w:tcPr>
                          <w:p w14:paraId="171BBD18" w14:textId="77777777" w:rsidR="008B2187" w:rsidRDefault="008B2187">
                            <w:pPr>
                              <w:pStyle w:val="TableParagraph"/>
                              <w:spacing w:before="4" w:line="222" w:lineRule="exact"/>
                              <w:ind w:right="113"/>
                              <w:jc w:val="right"/>
                              <w:rPr>
                                <w:sz w:val="20"/>
                              </w:rPr>
                            </w:pPr>
                            <w:r>
                              <w:rPr>
                                <w:sz w:val="20"/>
                              </w:rPr>
                              <w:t>21.7</w:t>
                            </w:r>
                          </w:p>
                        </w:tc>
                        <w:tc>
                          <w:tcPr>
                            <w:tcW w:w="909" w:type="dxa"/>
                            <w:tcBorders>
                              <w:right w:val="single" w:sz="8" w:space="0" w:color="000000"/>
                            </w:tcBorders>
                          </w:tcPr>
                          <w:p w14:paraId="1E320E4C" w14:textId="77777777" w:rsidR="008B2187" w:rsidRDefault="008B2187">
                            <w:pPr>
                              <w:pStyle w:val="TableParagraph"/>
                              <w:spacing w:before="4" w:line="222" w:lineRule="exact"/>
                              <w:ind w:right="15"/>
                              <w:jc w:val="right"/>
                              <w:rPr>
                                <w:sz w:val="20"/>
                              </w:rPr>
                            </w:pPr>
                            <w:r>
                              <w:rPr>
                                <w:sz w:val="20"/>
                              </w:rPr>
                              <w:t>11.3%</w:t>
                            </w:r>
                          </w:p>
                        </w:tc>
                        <w:tc>
                          <w:tcPr>
                            <w:tcW w:w="1005" w:type="dxa"/>
                            <w:tcBorders>
                              <w:left w:val="single" w:sz="8" w:space="0" w:color="000000"/>
                            </w:tcBorders>
                          </w:tcPr>
                          <w:p w14:paraId="015B4584" w14:textId="77777777" w:rsidR="008B2187" w:rsidRDefault="008B2187">
                            <w:pPr>
                              <w:pStyle w:val="TableParagraph"/>
                              <w:spacing w:before="4" w:line="222" w:lineRule="exact"/>
                              <w:ind w:right="113"/>
                              <w:jc w:val="right"/>
                              <w:rPr>
                                <w:sz w:val="20"/>
                              </w:rPr>
                            </w:pPr>
                            <w:r>
                              <w:rPr>
                                <w:sz w:val="20"/>
                              </w:rPr>
                              <w:t>23.3</w:t>
                            </w:r>
                          </w:p>
                        </w:tc>
                        <w:tc>
                          <w:tcPr>
                            <w:tcW w:w="908" w:type="dxa"/>
                            <w:tcBorders>
                              <w:right w:val="single" w:sz="8" w:space="0" w:color="000000"/>
                            </w:tcBorders>
                          </w:tcPr>
                          <w:p w14:paraId="25868C81" w14:textId="77777777" w:rsidR="008B2187" w:rsidRDefault="008B2187">
                            <w:pPr>
                              <w:pStyle w:val="TableParagraph"/>
                              <w:spacing w:before="4" w:line="222" w:lineRule="exact"/>
                              <w:ind w:right="14"/>
                              <w:jc w:val="right"/>
                              <w:rPr>
                                <w:sz w:val="20"/>
                              </w:rPr>
                            </w:pPr>
                            <w:r>
                              <w:rPr>
                                <w:sz w:val="20"/>
                              </w:rPr>
                              <w:t>11.5%</w:t>
                            </w:r>
                          </w:p>
                        </w:tc>
                        <w:tc>
                          <w:tcPr>
                            <w:tcW w:w="1003" w:type="dxa"/>
                            <w:tcBorders>
                              <w:left w:val="single" w:sz="8" w:space="0" w:color="000000"/>
                            </w:tcBorders>
                          </w:tcPr>
                          <w:p w14:paraId="35C90981" w14:textId="77777777" w:rsidR="008B2187" w:rsidRDefault="008B2187">
                            <w:pPr>
                              <w:pStyle w:val="TableParagraph"/>
                              <w:spacing w:before="4" w:line="222" w:lineRule="exact"/>
                              <w:ind w:right="111"/>
                              <w:jc w:val="right"/>
                              <w:rPr>
                                <w:sz w:val="20"/>
                              </w:rPr>
                            </w:pPr>
                            <w:r>
                              <w:rPr>
                                <w:sz w:val="20"/>
                              </w:rPr>
                              <w:t>24.1</w:t>
                            </w:r>
                          </w:p>
                        </w:tc>
                        <w:tc>
                          <w:tcPr>
                            <w:tcW w:w="908" w:type="dxa"/>
                            <w:tcBorders>
                              <w:right w:val="single" w:sz="12" w:space="0" w:color="000000"/>
                            </w:tcBorders>
                          </w:tcPr>
                          <w:p w14:paraId="7C7E7AA1" w14:textId="77777777" w:rsidR="008B2187" w:rsidRDefault="008B2187">
                            <w:pPr>
                              <w:pStyle w:val="TableParagraph"/>
                              <w:spacing w:before="4" w:line="222" w:lineRule="exact"/>
                              <w:ind w:right="6"/>
                              <w:jc w:val="right"/>
                              <w:rPr>
                                <w:sz w:val="20"/>
                              </w:rPr>
                            </w:pPr>
                            <w:r>
                              <w:rPr>
                                <w:sz w:val="20"/>
                              </w:rPr>
                              <w:t>11.6%</w:t>
                            </w:r>
                          </w:p>
                        </w:tc>
                      </w:tr>
                      <w:tr w:rsidR="008B2187" w14:paraId="58D17A69" w14:textId="77777777">
                        <w:trPr>
                          <w:trHeight w:val="247"/>
                        </w:trPr>
                        <w:tc>
                          <w:tcPr>
                            <w:tcW w:w="1005" w:type="dxa"/>
                          </w:tcPr>
                          <w:p w14:paraId="20451C28" w14:textId="77777777" w:rsidR="008B2187" w:rsidRDefault="008B2187">
                            <w:pPr>
                              <w:pStyle w:val="TableParagraph"/>
                              <w:spacing w:before="5" w:line="222" w:lineRule="exact"/>
                              <w:ind w:right="113"/>
                              <w:jc w:val="right"/>
                              <w:rPr>
                                <w:sz w:val="20"/>
                              </w:rPr>
                            </w:pPr>
                            <w:r>
                              <w:rPr>
                                <w:sz w:val="20"/>
                              </w:rPr>
                              <w:t>14.2</w:t>
                            </w:r>
                          </w:p>
                        </w:tc>
                        <w:tc>
                          <w:tcPr>
                            <w:tcW w:w="909" w:type="dxa"/>
                            <w:tcBorders>
                              <w:right w:val="single" w:sz="8" w:space="0" w:color="000000"/>
                            </w:tcBorders>
                          </w:tcPr>
                          <w:p w14:paraId="1655E3EE" w14:textId="77777777" w:rsidR="008B2187" w:rsidRDefault="008B2187">
                            <w:pPr>
                              <w:pStyle w:val="TableParagraph"/>
                              <w:spacing w:before="5" w:line="222" w:lineRule="exact"/>
                              <w:ind w:right="15"/>
                              <w:jc w:val="right"/>
                              <w:rPr>
                                <w:sz w:val="20"/>
                              </w:rPr>
                            </w:pPr>
                            <w:r>
                              <w:rPr>
                                <w:sz w:val="20"/>
                              </w:rPr>
                              <w:t>7.4%</w:t>
                            </w:r>
                          </w:p>
                        </w:tc>
                        <w:tc>
                          <w:tcPr>
                            <w:tcW w:w="1005" w:type="dxa"/>
                            <w:tcBorders>
                              <w:left w:val="single" w:sz="8" w:space="0" w:color="000000"/>
                            </w:tcBorders>
                          </w:tcPr>
                          <w:p w14:paraId="7815DA2E" w14:textId="77777777" w:rsidR="008B2187" w:rsidRDefault="008B2187">
                            <w:pPr>
                              <w:pStyle w:val="TableParagraph"/>
                              <w:spacing w:before="5" w:line="222" w:lineRule="exact"/>
                              <w:ind w:right="113"/>
                              <w:jc w:val="right"/>
                              <w:rPr>
                                <w:sz w:val="20"/>
                              </w:rPr>
                            </w:pPr>
                            <w:r>
                              <w:rPr>
                                <w:sz w:val="20"/>
                              </w:rPr>
                              <w:t>13.8</w:t>
                            </w:r>
                          </w:p>
                        </w:tc>
                        <w:tc>
                          <w:tcPr>
                            <w:tcW w:w="908" w:type="dxa"/>
                            <w:tcBorders>
                              <w:right w:val="single" w:sz="8" w:space="0" w:color="000000"/>
                            </w:tcBorders>
                          </w:tcPr>
                          <w:p w14:paraId="796003CE" w14:textId="77777777" w:rsidR="008B2187" w:rsidRDefault="008B2187">
                            <w:pPr>
                              <w:pStyle w:val="TableParagraph"/>
                              <w:spacing w:before="5" w:line="222" w:lineRule="exact"/>
                              <w:ind w:right="14"/>
                              <w:jc w:val="right"/>
                              <w:rPr>
                                <w:sz w:val="20"/>
                              </w:rPr>
                            </w:pPr>
                            <w:r>
                              <w:rPr>
                                <w:sz w:val="20"/>
                              </w:rPr>
                              <w:t>6.8%</w:t>
                            </w:r>
                          </w:p>
                        </w:tc>
                        <w:tc>
                          <w:tcPr>
                            <w:tcW w:w="1003" w:type="dxa"/>
                            <w:tcBorders>
                              <w:left w:val="single" w:sz="8" w:space="0" w:color="000000"/>
                            </w:tcBorders>
                          </w:tcPr>
                          <w:p w14:paraId="737EE1A8" w14:textId="77777777" w:rsidR="008B2187" w:rsidRDefault="008B2187">
                            <w:pPr>
                              <w:pStyle w:val="TableParagraph"/>
                              <w:spacing w:before="5" w:line="222" w:lineRule="exact"/>
                              <w:ind w:right="111"/>
                              <w:jc w:val="right"/>
                              <w:rPr>
                                <w:sz w:val="20"/>
                              </w:rPr>
                            </w:pPr>
                            <w:r>
                              <w:rPr>
                                <w:sz w:val="20"/>
                              </w:rPr>
                              <w:t>12.1</w:t>
                            </w:r>
                          </w:p>
                        </w:tc>
                        <w:tc>
                          <w:tcPr>
                            <w:tcW w:w="908" w:type="dxa"/>
                            <w:tcBorders>
                              <w:right w:val="single" w:sz="12" w:space="0" w:color="000000"/>
                            </w:tcBorders>
                          </w:tcPr>
                          <w:p w14:paraId="65A3D28E" w14:textId="77777777" w:rsidR="008B2187" w:rsidRDefault="008B2187">
                            <w:pPr>
                              <w:pStyle w:val="TableParagraph"/>
                              <w:spacing w:before="5" w:line="222" w:lineRule="exact"/>
                              <w:ind w:right="5"/>
                              <w:jc w:val="right"/>
                              <w:rPr>
                                <w:sz w:val="20"/>
                              </w:rPr>
                            </w:pPr>
                            <w:r>
                              <w:rPr>
                                <w:sz w:val="20"/>
                              </w:rPr>
                              <w:t>5.8%</w:t>
                            </w:r>
                          </w:p>
                        </w:tc>
                      </w:tr>
                      <w:tr w:rsidR="008B2187" w14:paraId="19A77036" w14:textId="77777777">
                        <w:trPr>
                          <w:trHeight w:val="246"/>
                        </w:trPr>
                        <w:tc>
                          <w:tcPr>
                            <w:tcW w:w="1005" w:type="dxa"/>
                          </w:tcPr>
                          <w:p w14:paraId="7751EC67" w14:textId="77777777" w:rsidR="008B2187" w:rsidRDefault="008B2187">
                            <w:pPr>
                              <w:pStyle w:val="TableParagraph"/>
                              <w:spacing w:before="5" w:line="222" w:lineRule="exact"/>
                              <w:ind w:right="114"/>
                              <w:jc w:val="right"/>
                              <w:rPr>
                                <w:sz w:val="20"/>
                              </w:rPr>
                            </w:pPr>
                            <w:r>
                              <w:rPr>
                                <w:sz w:val="20"/>
                              </w:rPr>
                              <w:t>12.8</w:t>
                            </w:r>
                          </w:p>
                        </w:tc>
                        <w:tc>
                          <w:tcPr>
                            <w:tcW w:w="909" w:type="dxa"/>
                            <w:tcBorders>
                              <w:right w:val="single" w:sz="8" w:space="0" w:color="000000"/>
                            </w:tcBorders>
                          </w:tcPr>
                          <w:p w14:paraId="1CE71897" w14:textId="77777777" w:rsidR="008B2187" w:rsidRDefault="008B2187">
                            <w:pPr>
                              <w:pStyle w:val="TableParagraph"/>
                              <w:spacing w:before="5" w:line="222" w:lineRule="exact"/>
                              <w:ind w:right="14"/>
                              <w:jc w:val="right"/>
                              <w:rPr>
                                <w:sz w:val="20"/>
                              </w:rPr>
                            </w:pPr>
                            <w:r>
                              <w:rPr>
                                <w:sz w:val="20"/>
                              </w:rPr>
                              <w:t>6.7%</w:t>
                            </w:r>
                          </w:p>
                        </w:tc>
                        <w:tc>
                          <w:tcPr>
                            <w:tcW w:w="1005" w:type="dxa"/>
                            <w:tcBorders>
                              <w:left w:val="single" w:sz="8" w:space="0" w:color="000000"/>
                            </w:tcBorders>
                          </w:tcPr>
                          <w:p w14:paraId="68A7255B" w14:textId="77777777" w:rsidR="008B2187" w:rsidRDefault="008B2187">
                            <w:pPr>
                              <w:pStyle w:val="TableParagraph"/>
                              <w:spacing w:before="5" w:line="222" w:lineRule="exact"/>
                              <w:ind w:right="113"/>
                              <w:jc w:val="right"/>
                              <w:rPr>
                                <w:sz w:val="20"/>
                              </w:rPr>
                            </w:pPr>
                            <w:r>
                              <w:rPr>
                                <w:sz w:val="20"/>
                              </w:rPr>
                              <w:t>12.0</w:t>
                            </w:r>
                          </w:p>
                        </w:tc>
                        <w:tc>
                          <w:tcPr>
                            <w:tcW w:w="908" w:type="dxa"/>
                            <w:tcBorders>
                              <w:right w:val="single" w:sz="8" w:space="0" w:color="000000"/>
                            </w:tcBorders>
                          </w:tcPr>
                          <w:p w14:paraId="6F50FF5A" w14:textId="77777777" w:rsidR="008B2187" w:rsidRDefault="008B2187">
                            <w:pPr>
                              <w:pStyle w:val="TableParagraph"/>
                              <w:spacing w:before="5" w:line="222" w:lineRule="exact"/>
                              <w:ind w:right="13"/>
                              <w:jc w:val="right"/>
                              <w:rPr>
                                <w:sz w:val="20"/>
                              </w:rPr>
                            </w:pPr>
                            <w:r>
                              <w:rPr>
                                <w:sz w:val="20"/>
                              </w:rPr>
                              <w:t>5.9%</w:t>
                            </w:r>
                          </w:p>
                        </w:tc>
                        <w:tc>
                          <w:tcPr>
                            <w:tcW w:w="1003" w:type="dxa"/>
                            <w:tcBorders>
                              <w:left w:val="single" w:sz="8" w:space="0" w:color="000000"/>
                            </w:tcBorders>
                          </w:tcPr>
                          <w:p w14:paraId="11612419" w14:textId="77777777" w:rsidR="008B2187" w:rsidRDefault="008B2187">
                            <w:pPr>
                              <w:pStyle w:val="TableParagraph"/>
                              <w:spacing w:before="5" w:line="222" w:lineRule="exact"/>
                              <w:ind w:right="111"/>
                              <w:jc w:val="right"/>
                              <w:rPr>
                                <w:sz w:val="20"/>
                              </w:rPr>
                            </w:pPr>
                            <w:r>
                              <w:rPr>
                                <w:sz w:val="20"/>
                              </w:rPr>
                              <w:t>10.2</w:t>
                            </w:r>
                          </w:p>
                        </w:tc>
                        <w:tc>
                          <w:tcPr>
                            <w:tcW w:w="908" w:type="dxa"/>
                            <w:tcBorders>
                              <w:right w:val="single" w:sz="12" w:space="0" w:color="000000"/>
                            </w:tcBorders>
                          </w:tcPr>
                          <w:p w14:paraId="56B2850F" w14:textId="77777777" w:rsidR="008B2187" w:rsidRDefault="008B2187">
                            <w:pPr>
                              <w:pStyle w:val="TableParagraph"/>
                              <w:spacing w:before="5" w:line="222" w:lineRule="exact"/>
                              <w:ind w:right="5"/>
                              <w:jc w:val="right"/>
                              <w:rPr>
                                <w:sz w:val="20"/>
                              </w:rPr>
                            </w:pPr>
                            <w:r>
                              <w:rPr>
                                <w:sz w:val="20"/>
                              </w:rPr>
                              <w:t>4.9%</w:t>
                            </w:r>
                          </w:p>
                        </w:tc>
                      </w:tr>
                      <w:tr w:rsidR="008B2187" w14:paraId="474F1867" w14:textId="77777777">
                        <w:trPr>
                          <w:trHeight w:val="246"/>
                        </w:trPr>
                        <w:tc>
                          <w:tcPr>
                            <w:tcW w:w="1005" w:type="dxa"/>
                          </w:tcPr>
                          <w:p w14:paraId="47888056" w14:textId="77777777" w:rsidR="008B2187" w:rsidRDefault="008B2187">
                            <w:pPr>
                              <w:pStyle w:val="TableParagraph"/>
                              <w:spacing w:before="4" w:line="222" w:lineRule="exact"/>
                              <w:ind w:right="114"/>
                              <w:jc w:val="right"/>
                              <w:rPr>
                                <w:sz w:val="20"/>
                              </w:rPr>
                            </w:pPr>
                            <w:r>
                              <w:rPr>
                                <w:sz w:val="20"/>
                              </w:rPr>
                              <w:t>16.2</w:t>
                            </w:r>
                          </w:p>
                        </w:tc>
                        <w:tc>
                          <w:tcPr>
                            <w:tcW w:w="909" w:type="dxa"/>
                            <w:tcBorders>
                              <w:right w:val="single" w:sz="8" w:space="0" w:color="000000"/>
                            </w:tcBorders>
                          </w:tcPr>
                          <w:p w14:paraId="5AB05056" w14:textId="77777777" w:rsidR="008B2187" w:rsidRDefault="008B2187">
                            <w:pPr>
                              <w:pStyle w:val="TableParagraph"/>
                              <w:spacing w:before="4" w:line="222" w:lineRule="exact"/>
                              <w:ind w:right="14"/>
                              <w:jc w:val="right"/>
                              <w:rPr>
                                <w:sz w:val="20"/>
                              </w:rPr>
                            </w:pPr>
                            <w:r>
                              <w:rPr>
                                <w:sz w:val="20"/>
                              </w:rPr>
                              <w:t>8.4%</w:t>
                            </w:r>
                          </w:p>
                        </w:tc>
                        <w:tc>
                          <w:tcPr>
                            <w:tcW w:w="1005" w:type="dxa"/>
                            <w:tcBorders>
                              <w:left w:val="single" w:sz="8" w:space="0" w:color="000000"/>
                            </w:tcBorders>
                          </w:tcPr>
                          <w:p w14:paraId="3906DF11" w14:textId="77777777" w:rsidR="008B2187" w:rsidRDefault="008B2187">
                            <w:pPr>
                              <w:pStyle w:val="TableParagraph"/>
                              <w:spacing w:before="4" w:line="222" w:lineRule="exact"/>
                              <w:ind w:right="113"/>
                              <w:jc w:val="right"/>
                              <w:rPr>
                                <w:sz w:val="20"/>
                              </w:rPr>
                            </w:pPr>
                            <w:r>
                              <w:rPr>
                                <w:sz w:val="20"/>
                              </w:rPr>
                              <w:t>15.0</w:t>
                            </w:r>
                          </w:p>
                        </w:tc>
                        <w:tc>
                          <w:tcPr>
                            <w:tcW w:w="908" w:type="dxa"/>
                            <w:tcBorders>
                              <w:right w:val="single" w:sz="8" w:space="0" w:color="000000"/>
                            </w:tcBorders>
                          </w:tcPr>
                          <w:p w14:paraId="57A85143" w14:textId="77777777" w:rsidR="008B2187" w:rsidRDefault="008B2187">
                            <w:pPr>
                              <w:pStyle w:val="TableParagraph"/>
                              <w:spacing w:before="4" w:line="222" w:lineRule="exact"/>
                              <w:ind w:right="13"/>
                              <w:jc w:val="right"/>
                              <w:rPr>
                                <w:sz w:val="20"/>
                              </w:rPr>
                            </w:pPr>
                            <w:r>
                              <w:rPr>
                                <w:sz w:val="20"/>
                              </w:rPr>
                              <w:t>7.4%</w:t>
                            </w:r>
                          </w:p>
                        </w:tc>
                        <w:tc>
                          <w:tcPr>
                            <w:tcW w:w="1003" w:type="dxa"/>
                            <w:tcBorders>
                              <w:left w:val="single" w:sz="8" w:space="0" w:color="000000"/>
                            </w:tcBorders>
                          </w:tcPr>
                          <w:p w14:paraId="6F42591E" w14:textId="77777777" w:rsidR="008B2187" w:rsidRDefault="008B2187">
                            <w:pPr>
                              <w:pStyle w:val="TableParagraph"/>
                              <w:spacing w:before="4" w:line="222" w:lineRule="exact"/>
                              <w:ind w:right="111"/>
                              <w:jc w:val="right"/>
                              <w:rPr>
                                <w:sz w:val="20"/>
                              </w:rPr>
                            </w:pPr>
                            <w:r>
                              <w:rPr>
                                <w:sz w:val="20"/>
                              </w:rPr>
                              <w:t>14.7</w:t>
                            </w:r>
                          </w:p>
                        </w:tc>
                        <w:tc>
                          <w:tcPr>
                            <w:tcW w:w="908" w:type="dxa"/>
                            <w:tcBorders>
                              <w:right w:val="single" w:sz="12" w:space="0" w:color="000000"/>
                            </w:tcBorders>
                          </w:tcPr>
                          <w:p w14:paraId="5F61D5AC" w14:textId="77777777" w:rsidR="008B2187" w:rsidRDefault="008B2187">
                            <w:pPr>
                              <w:pStyle w:val="TableParagraph"/>
                              <w:spacing w:before="4" w:line="222" w:lineRule="exact"/>
                              <w:ind w:right="5"/>
                              <w:jc w:val="right"/>
                              <w:rPr>
                                <w:sz w:val="20"/>
                              </w:rPr>
                            </w:pPr>
                            <w:r>
                              <w:rPr>
                                <w:sz w:val="20"/>
                              </w:rPr>
                              <w:t>7.1%</w:t>
                            </w:r>
                          </w:p>
                        </w:tc>
                      </w:tr>
                      <w:tr w:rsidR="008B2187" w14:paraId="582FF29B" w14:textId="77777777">
                        <w:trPr>
                          <w:trHeight w:val="253"/>
                        </w:trPr>
                        <w:tc>
                          <w:tcPr>
                            <w:tcW w:w="1005" w:type="dxa"/>
                          </w:tcPr>
                          <w:p w14:paraId="4067F6FE" w14:textId="77777777" w:rsidR="008B2187" w:rsidRDefault="008B2187">
                            <w:pPr>
                              <w:pStyle w:val="TableParagraph"/>
                              <w:spacing w:before="5" w:line="228" w:lineRule="exact"/>
                              <w:ind w:left="392"/>
                              <w:rPr>
                                <w:sz w:val="20"/>
                              </w:rPr>
                            </w:pPr>
                            <w:r>
                              <w:rPr>
                                <w:sz w:val="20"/>
                              </w:rPr>
                              <w:t>191.9</w:t>
                            </w:r>
                          </w:p>
                        </w:tc>
                        <w:tc>
                          <w:tcPr>
                            <w:tcW w:w="909" w:type="dxa"/>
                            <w:tcBorders>
                              <w:right w:val="single" w:sz="8" w:space="0" w:color="000000"/>
                            </w:tcBorders>
                          </w:tcPr>
                          <w:p w14:paraId="6F7B445D" w14:textId="77777777" w:rsidR="008B2187" w:rsidRDefault="008B2187">
                            <w:pPr>
                              <w:pStyle w:val="TableParagraph"/>
                              <w:spacing w:before="5" w:line="228" w:lineRule="exact"/>
                              <w:ind w:right="14"/>
                              <w:jc w:val="right"/>
                              <w:rPr>
                                <w:sz w:val="20"/>
                              </w:rPr>
                            </w:pPr>
                            <w:r>
                              <w:rPr>
                                <w:sz w:val="20"/>
                              </w:rPr>
                              <w:t>100.0%</w:t>
                            </w:r>
                          </w:p>
                        </w:tc>
                        <w:tc>
                          <w:tcPr>
                            <w:tcW w:w="1005" w:type="dxa"/>
                            <w:tcBorders>
                              <w:left w:val="single" w:sz="8" w:space="0" w:color="000000"/>
                            </w:tcBorders>
                          </w:tcPr>
                          <w:p w14:paraId="66FA98AC" w14:textId="77777777" w:rsidR="008B2187" w:rsidRDefault="008B2187">
                            <w:pPr>
                              <w:pStyle w:val="TableParagraph"/>
                              <w:spacing w:before="5" w:line="228" w:lineRule="exact"/>
                              <w:ind w:right="112"/>
                              <w:jc w:val="right"/>
                              <w:rPr>
                                <w:sz w:val="20"/>
                              </w:rPr>
                            </w:pPr>
                            <w:r>
                              <w:rPr>
                                <w:sz w:val="20"/>
                              </w:rPr>
                              <w:t>203.2</w:t>
                            </w:r>
                          </w:p>
                        </w:tc>
                        <w:tc>
                          <w:tcPr>
                            <w:tcW w:w="908" w:type="dxa"/>
                            <w:tcBorders>
                              <w:right w:val="single" w:sz="8" w:space="0" w:color="000000"/>
                            </w:tcBorders>
                          </w:tcPr>
                          <w:p w14:paraId="36BFE61C" w14:textId="77777777" w:rsidR="008B2187" w:rsidRDefault="008B2187">
                            <w:pPr>
                              <w:pStyle w:val="TableParagraph"/>
                              <w:spacing w:before="5" w:line="228" w:lineRule="exact"/>
                              <w:ind w:right="13"/>
                              <w:jc w:val="right"/>
                              <w:rPr>
                                <w:sz w:val="20"/>
                              </w:rPr>
                            </w:pPr>
                            <w:r>
                              <w:rPr>
                                <w:sz w:val="20"/>
                              </w:rPr>
                              <w:t>100.0%</w:t>
                            </w:r>
                          </w:p>
                        </w:tc>
                        <w:tc>
                          <w:tcPr>
                            <w:tcW w:w="1003" w:type="dxa"/>
                            <w:tcBorders>
                              <w:left w:val="single" w:sz="8" w:space="0" w:color="000000"/>
                            </w:tcBorders>
                          </w:tcPr>
                          <w:p w14:paraId="7AEBA206" w14:textId="77777777" w:rsidR="008B2187" w:rsidRDefault="008B2187">
                            <w:pPr>
                              <w:pStyle w:val="TableParagraph"/>
                              <w:spacing w:before="5" w:line="228" w:lineRule="exact"/>
                              <w:ind w:right="111"/>
                              <w:jc w:val="right"/>
                              <w:rPr>
                                <w:sz w:val="20"/>
                              </w:rPr>
                            </w:pPr>
                            <w:r>
                              <w:rPr>
                                <w:sz w:val="20"/>
                              </w:rPr>
                              <w:t>207.3</w:t>
                            </w:r>
                          </w:p>
                        </w:tc>
                        <w:tc>
                          <w:tcPr>
                            <w:tcW w:w="908" w:type="dxa"/>
                            <w:tcBorders>
                              <w:right w:val="single" w:sz="12" w:space="0" w:color="000000"/>
                            </w:tcBorders>
                          </w:tcPr>
                          <w:p w14:paraId="3CB3C8ED" w14:textId="77777777" w:rsidR="008B2187" w:rsidRDefault="008B2187">
                            <w:pPr>
                              <w:pStyle w:val="TableParagraph"/>
                              <w:spacing w:before="5" w:line="228" w:lineRule="exact"/>
                              <w:ind w:right="5"/>
                              <w:jc w:val="right"/>
                              <w:rPr>
                                <w:sz w:val="20"/>
                              </w:rPr>
                            </w:pPr>
                            <w:r>
                              <w:rPr>
                                <w:sz w:val="20"/>
                              </w:rPr>
                              <w:t>100.0%</w:t>
                            </w:r>
                          </w:p>
                        </w:tc>
                      </w:tr>
                    </w:tbl>
                    <w:p w14:paraId="427AFB3A" w14:textId="77777777" w:rsidR="008B2187" w:rsidRDefault="008B2187" w:rsidP="008B2187">
                      <w:pPr>
                        <w:pStyle w:val="BodyText"/>
                      </w:pPr>
                    </w:p>
                  </w:txbxContent>
                </v:textbox>
                <w10:wrap anchorx="page"/>
              </v:shape>
            </w:pict>
          </mc:Fallback>
        </mc:AlternateContent>
      </w:r>
      <w:r w:rsidRPr="00413886">
        <w:rPr>
          <w:rFonts w:asciiTheme="majorBidi" w:hAnsiTheme="majorBidi" w:cstheme="majorBidi"/>
          <w:b/>
          <w:sz w:val="24"/>
          <w:szCs w:val="24"/>
        </w:rPr>
        <w:t>2001</w:t>
      </w:r>
      <w:r w:rsidRPr="00413886">
        <w:rPr>
          <w:rFonts w:asciiTheme="majorBidi" w:hAnsiTheme="majorBidi" w:cstheme="majorBidi"/>
          <w:b/>
          <w:sz w:val="24"/>
          <w:szCs w:val="24"/>
        </w:rPr>
        <w:tab/>
        <w:t>2002</w:t>
      </w:r>
      <w:r w:rsidRPr="00413886">
        <w:rPr>
          <w:rFonts w:asciiTheme="majorBidi" w:hAnsiTheme="majorBidi" w:cstheme="majorBidi"/>
          <w:b/>
          <w:sz w:val="24"/>
          <w:szCs w:val="24"/>
        </w:rPr>
        <w:tab/>
        <w:t>2003</w:t>
      </w:r>
    </w:p>
    <w:p w14:paraId="2B07406E" w14:textId="77777777" w:rsidR="008B2187" w:rsidRPr="00413886" w:rsidRDefault="008B2187" w:rsidP="008B2187">
      <w:pPr>
        <w:pStyle w:val="BodyText"/>
        <w:spacing w:before="6"/>
        <w:rPr>
          <w:rFonts w:asciiTheme="majorBidi" w:hAnsiTheme="majorBidi" w:cstheme="majorBidi"/>
          <w:b/>
          <w:sz w:val="24"/>
          <w:szCs w:val="24"/>
        </w:rPr>
      </w:pPr>
    </w:p>
    <w:p w14:paraId="503F926D" w14:textId="77777777" w:rsidR="008B2187" w:rsidRPr="00413886" w:rsidRDefault="008B2187" w:rsidP="008B2187">
      <w:pPr>
        <w:ind w:left="576"/>
        <w:rPr>
          <w:rFonts w:asciiTheme="majorBidi" w:hAnsiTheme="majorBidi" w:cstheme="majorBidi"/>
          <w:sz w:val="24"/>
          <w:szCs w:val="24"/>
        </w:rPr>
      </w:pPr>
      <w:r w:rsidRPr="00413886">
        <w:rPr>
          <w:rFonts w:asciiTheme="majorBidi" w:hAnsiTheme="majorBidi" w:cstheme="majorBidi"/>
          <w:sz w:val="24"/>
          <w:szCs w:val="24"/>
        </w:rPr>
        <w:t>HSBC</w:t>
      </w:r>
    </w:p>
    <w:p w14:paraId="31E150F7" w14:textId="3067B697" w:rsidR="008B2187" w:rsidRPr="00413886" w:rsidRDefault="008B2187" w:rsidP="008B2187">
      <w:pPr>
        <w:spacing w:before="17" w:line="259" w:lineRule="auto"/>
        <w:ind w:left="576" w:right="6510" w:hanging="1"/>
        <w:rPr>
          <w:rFonts w:asciiTheme="majorBidi" w:hAnsiTheme="majorBidi" w:cstheme="majorBidi"/>
          <w:sz w:val="24"/>
          <w:szCs w:val="24"/>
        </w:rPr>
      </w:pPr>
      <w:r w:rsidRPr="00413886">
        <w:rPr>
          <w:rFonts w:asciiTheme="majorBidi" w:hAnsiTheme="majorBidi" w:cstheme="majorBidi"/>
          <w:sz w:val="24"/>
          <w:szCs w:val="24"/>
        </w:rPr>
        <w:t>Hang Seng Bank Ltd.</w:t>
      </w:r>
      <w:r w:rsidRPr="00413886">
        <w:rPr>
          <w:rFonts w:asciiTheme="majorBidi" w:hAnsiTheme="majorBidi" w:cstheme="majorBidi"/>
          <w:spacing w:val="1"/>
          <w:sz w:val="24"/>
          <w:szCs w:val="24"/>
        </w:rPr>
        <w:t xml:space="preserve"> </w:t>
      </w:r>
      <w:r w:rsidRPr="00413886">
        <w:rPr>
          <w:rFonts w:asciiTheme="majorBidi" w:hAnsiTheme="majorBidi" w:cstheme="majorBidi"/>
          <w:sz w:val="24"/>
          <w:szCs w:val="24"/>
        </w:rPr>
        <w:t>Standard</w:t>
      </w:r>
      <w:r w:rsidRPr="00413886">
        <w:rPr>
          <w:rFonts w:asciiTheme="majorBidi" w:hAnsiTheme="majorBidi" w:cstheme="majorBidi"/>
          <w:spacing w:val="-10"/>
          <w:sz w:val="24"/>
          <w:szCs w:val="24"/>
        </w:rPr>
        <w:t xml:space="preserve"> </w:t>
      </w:r>
      <w:r w:rsidRPr="00413886">
        <w:rPr>
          <w:rFonts w:asciiTheme="majorBidi" w:hAnsiTheme="majorBidi" w:cstheme="majorBidi"/>
          <w:sz w:val="24"/>
          <w:szCs w:val="24"/>
        </w:rPr>
        <w:t>Chartered</w:t>
      </w:r>
      <w:r w:rsidRPr="00413886">
        <w:rPr>
          <w:rFonts w:asciiTheme="majorBidi" w:hAnsiTheme="majorBidi" w:cstheme="majorBidi"/>
          <w:spacing w:val="-9"/>
          <w:sz w:val="24"/>
          <w:szCs w:val="24"/>
        </w:rPr>
        <w:t xml:space="preserve"> </w:t>
      </w:r>
      <w:r w:rsidRPr="00413886">
        <w:rPr>
          <w:rFonts w:asciiTheme="majorBidi" w:hAnsiTheme="majorBidi" w:cstheme="majorBidi"/>
          <w:sz w:val="24"/>
          <w:szCs w:val="24"/>
        </w:rPr>
        <w:t>Bank</w:t>
      </w:r>
      <w:r w:rsidRPr="00413886">
        <w:rPr>
          <w:rFonts w:asciiTheme="majorBidi" w:hAnsiTheme="majorBidi" w:cstheme="majorBidi"/>
          <w:spacing w:val="-5"/>
          <w:sz w:val="24"/>
          <w:szCs w:val="24"/>
        </w:rPr>
        <w:t xml:space="preserve"> </w:t>
      </w:r>
      <w:r w:rsidRPr="00413886">
        <w:rPr>
          <w:rFonts w:asciiTheme="majorBidi" w:hAnsiTheme="majorBidi" w:cstheme="majorBidi"/>
          <w:sz w:val="24"/>
          <w:szCs w:val="24"/>
        </w:rPr>
        <w:t>Ltd.</w:t>
      </w:r>
      <w:r w:rsidRPr="00413886">
        <w:rPr>
          <w:rFonts w:asciiTheme="majorBidi" w:hAnsiTheme="majorBidi" w:cstheme="majorBidi"/>
          <w:spacing w:val="-53"/>
          <w:sz w:val="24"/>
          <w:szCs w:val="24"/>
        </w:rPr>
        <w:t xml:space="preserve"> </w:t>
      </w:r>
      <w:r w:rsidRPr="00413886">
        <w:rPr>
          <w:rFonts w:asciiTheme="majorBidi" w:hAnsiTheme="majorBidi" w:cstheme="majorBidi"/>
          <w:sz w:val="24"/>
          <w:szCs w:val="24"/>
        </w:rPr>
        <w:t>Bank</w:t>
      </w:r>
      <w:r w:rsidRPr="00413886">
        <w:rPr>
          <w:rFonts w:asciiTheme="majorBidi" w:hAnsiTheme="majorBidi" w:cstheme="majorBidi"/>
          <w:spacing w:val="2"/>
          <w:sz w:val="24"/>
          <w:szCs w:val="24"/>
        </w:rPr>
        <w:t xml:space="preserve"> </w:t>
      </w:r>
      <w:r w:rsidRPr="00413886">
        <w:rPr>
          <w:rFonts w:asciiTheme="majorBidi" w:hAnsiTheme="majorBidi" w:cstheme="majorBidi"/>
          <w:sz w:val="24"/>
          <w:szCs w:val="24"/>
        </w:rPr>
        <w:t>of China</w:t>
      </w:r>
    </w:p>
    <w:p w14:paraId="2BEBE6C1" w14:textId="77777777" w:rsidR="008B2187" w:rsidRPr="00413886" w:rsidRDefault="008B2187" w:rsidP="008B2187">
      <w:pPr>
        <w:spacing w:line="225" w:lineRule="exact"/>
        <w:ind w:left="577"/>
        <w:rPr>
          <w:rFonts w:asciiTheme="majorBidi" w:hAnsiTheme="majorBidi" w:cstheme="majorBidi"/>
          <w:sz w:val="24"/>
          <w:szCs w:val="24"/>
        </w:rPr>
      </w:pPr>
      <w:r w:rsidRPr="00413886">
        <w:rPr>
          <w:rFonts w:asciiTheme="majorBidi" w:hAnsiTheme="majorBidi" w:cstheme="majorBidi"/>
          <w:sz w:val="24"/>
          <w:szCs w:val="24"/>
        </w:rPr>
        <w:t>Citibank</w:t>
      </w:r>
      <w:r w:rsidRPr="00413886">
        <w:rPr>
          <w:rFonts w:asciiTheme="majorBidi" w:hAnsiTheme="majorBidi" w:cstheme="majorBidi"/>
          <w:spacing w:val="-4"/>
          <w:sz w:val="24"/>
          <w:szCs w:val="24"/>
        </w:rPr>
        <w:t xml:space="preserve"> </w:t>
      </w:r>
      <w:r w:rsidRPr="00413886">
        <w:rPr>
          <w:rFonts w:asciiTheme="majorBidi" w:hAnsiTheme="majorBidi" w:cstheme="majorBidi"/>
          <w:sz w:val="24"/>
          <w:szCs w:val="24"/>
        </w:rPr>
        <w:t>NA</w:t>
      </w:r>
    </w:p>
    <w:p w14:paraId="1400377C" w14:textId="77777777" w:rsidR="008B2187" w:rsidRPr="00413886" w:rsidRDefault="008B2187" w:rsidP="008B2187">
      <w:pPr>
        <w:spacing w:before="18"/>
        <w:ind w:left="577"/>
        <w:rPr>
          <w:rFonts w:asciiTheme="majorBidi" w:hAnsiTheme="majorBidi" w:cstheme="majorBidi"/>
          <w:sz w:val="24"/>
          <w:szCs w:val="24"/>
        </w:rPr>
      </w:pPr>
      <w:r w:rsidRPr="00413886">
        <w:rPr>
          <w:rFonts w:asciiTheme="majorBidi" w:hAnsiTheme="majorBidi" w:cstheme="majorBidi"/>
          <w:sz w:val="24"/>
          <w:szCs w:val="24"/>
        </w:rPr>
        <w:t>Bank</w:t>
      </w:r>
      <w:r w:rsidRPr="00413886">
        <w:rPr>
          <w:rFonts w:asciiTheme="majorBidi" w:hAnsiTheme="majorBidi" w:cstheme="majorBidi"/>
          <w:spacing w:val="-1"/>
          <w:sz w:val="24"/>
          <w:szCs w:val="24"/>
        </w:rPr>
        <w:t xml:space="preserve"> </w:t>
      </w:r>
      <w:r w:rsidRPr="00413886">
        <w:rPr>
          <w:rFonts w:asciiTheme="majorBidi" w:hAnsiTheme="majorBidi" w:cstheme="majorBidi"/>
          <w:sz w:val="24"/>
          <w:szCs w:val="24"/>
        </w:rPr>
        <w:t>of</w:t>
      </w:r>
      <w:r w:rsidRPr="00413886">
        <w:rPr>
          <w:rFonts w:asciiTheme="majorBidi" w:hAnsiTheme="majorBidi" w:cstheme="majorBidi"/>
          <w:spacing w:val="-1"/>
          <w:sz w:val="24"/>
          <w:szCs w:val="24"/>
        </w:rPr>
        <w:t xml:space="preserve"> </w:t>
      </w:r>
      <w:r w:rsidRPr="00413886">
        <w:rPr>
          <w:rFonts w:asciiTheme="majorBidi" w:hAnsiTheme="majorBidi" w:cstheme="majorBidi"/>
          <w:sz w:val="24"/>
          <w:szCs w:val="24"/>
        </w:rPr>
        <w:t>East</w:t>
      </w:r>
      <w:r w:rsidRPr="00413886">
        <w:rPr>
          <w:rFonts w:asciiTheme="majorBidi" w:hAnsiTheme="majorBidi" w:cstheme="majorBidi"/>
          <w:spacing w:val="-4"/>
          <w:sz w:val="24"/>
          <w:szCs w:val="24"/>
        </w:rPr>
        <w:t xml:space="preserve"> </w:t>
      </w:r>
      <w:r w:rsidRPr="00413886">
        <w:rPr>
          <w:rFonts w:asciiTheme="majorBidi" w:hAnsiTheme="majorBidi" w:cstheme="majorBidi"/>
          <w:sz w:val="24"/>
          <w:szCs w:val="24"/>
        </w:rPr>
        <w:t>Asia</w:t>
      </w:r>
    </w:p>
    <w:p w14:paraId="675D3A74" w14:textId="77777777" w:rsidR="008B2187" w:rsidRPr="00413886" w:rsidRDefault="008B2187" w:rsidP="008B2187">
      <w:pPr>
        <w:spacing w:before="17" w:line="256" w:lineRule="auto"/>
        <w:ind w:left="577" w:right="7051" w:hanging="1"/>
        <w:rPr>
          <w:rFonts w:asciiTheme="majorBidi" w:hAnsiTheme="majorBidi" w:cstheme="majorBidi"/>
          <w:sz w:val="24"/>
          <w:szCs w:val="24"/>
        </w:rPr>
      </w:pPr>
      <w:r w:rsidRPr="00413886">
        <w:rPr>
          <w:rFonts w:asciiTheme="majorBidi" w:hAnsiTheme="majorBidi" w:cstheme="majorBidi"/>
          <w:sz w:val="24"/>
          <w:szCs w:val="24"/>
        </w:rPr>
        <w:lastRenderedPageBreak/>
        <w:t>DBS</w:t>
      </w:r>
      <w:r w:rsidRPr="00413886">
        <w:rPr>
          <w:rFonts w:asciiTheme="majorBidi" w:hAnsiTheme="majorBidi" w:cstheme="majorBidi"/>
          <w:spacing w:val="-8"/>
          <w:sz w:val="24"/>
          <w:szCs w:val="24"/>
        </w:rPr>
        <w:t xml:space="preserve"> </w:t>
      </w:r>
      <w:r w:rsidRPr="00413886">
        <w:rPr>
          <w:rFonts w:asciiTheme="majorBidi" w:hAnsiTheme="majorBidi" w:cstheme="majorBidi"/>
          <w:sz w:val="24"/>
          <w:szCs w:val="24"/>
        </w:rPr>
        <w:t>Bank</w:t>
      </w:r>
      <w:r w:rsidRPr="00413886">
        <w:rPr>
          <w:rFonts w:asciiTheme="majorBidi" w:hAnsiTheme="majorBidi" w:cstheme="majorBidi"/>
          <w:spacing w:val="-4"/>
          <w:sz w:val="24"/>
          <w:szCs w:val="24"/>
        </w:rPr>
        <w:t xml:space="preserve"> </w:t>
      </w:r>
      <w:r w:rsidRPr="00413886">
        <w:rPr>
          <w:rFonts w:asciiTheme="majorBidi" w:hAnsiTheme="majorBidi" w:cstheme="majorBidi"/>
          <w:sz w:val="24"/>
          <w:szCs w:val="24"/>
        </w:rPr>
        <w:t>(Hong</w:t>
      </w:r>
      <w:r w:rsidRPr="00413886">
        <w:rPr>
          <w:rFonts w:asciiTheme="majorBidi" w:hAnsiTheme="majorBidi" w:cstheme="majorBidi"/>
          <w:spacing w:val="-8"/>
          <w:sz w:val="24"/>
          <w:szCs w:val="24"/>
        </w:rPr>
        <w:t xml:space="preserve"> </w:t>
      </w:r>
      <w:r w:rsidRPr="00413886">
        <w:rPr>
          <w:rFonts w:asciiTheme="majorBidi" w:hAnsiTheme="majorBidi" w:cstheme="majorBidi"/>
          <w:sz w:val="24"/>
          <w:szCs w:val="24"/>
        </w:rPr>
        <w:t>Kong)</w:t>
      </w:r>
      <w:r w:rsidRPr="00413886">
        <w:rPr>
          <w:rFonts w:asciiTheme="majorBidi" w:hAnsiTheme="majorBidi" w:cstheme="majorBidi"/>
          <w:spacing w:val="-52"/>
          <w:sz w:val="24"/>
          <w:szCs w:val="24"/>
        </w:rPr>
        <w:t xml:space="preserve"> </w:t>
      </w:r>
      <w:r w:rsidRPr="00413886">
        <w:rPr>
          <w:rFonts w:asciiTheme="majorBidi" w:hAnsiTheme="majorBidi" w:cstheme="majorBidi"/>
          <w:sz w:val="24"/>
          <w:szCs w:val="24"/>
        </w:rPr>
        <w:t>Others</w:t>
      </w:r>
    </w:p>
    <w:p w14:paraId="7E986CFF" w14:textId="77777777" w:rsidR="008B2187" w:rsidRPr="00413886" w:rsidRDefault="008B2187" w:rsidP="008B2187">
      <w:pPr>
        <w:spacing w:before="1"/>
        <w:ind w:left="578"/>
        <w:rPr>
          <w:rFonts w:asciiTheme="majorBidi" w:hAnsiTheme="majorBidi" w:cstheme="majorBidi"/>
          <w:sz w:val="24"/>
          <w:szCs w:val="24"/>
        </w:rPr>
      </w:pPr>
      <w:r w:rsidRPr="00413886">
        <w:rPr>
          <w:rFonts w:asciiTheme="majorBidi" w:hAnsiTheme="majorBidi" w:cstheme="majorBidi"/>
          <w:sz w:val="24"/>
          <w:szCs w:val="24"/>
        </w:rPr>
        <w:t>Total</w:t>
      </w:r>
    </w:p>
    <w:p w14:paraId="23471D0E" w14:textId="73E18616" w:rsidR="008B2187" w:rsidRPr="00413886" w:rsidRDefault="008B2187" w:rsidP="008B2187">
      <w:pPr>
        <w:pStyle w:val="ListParagraph"/>
        <w:numPr>
          <w:ilvl w:val="0"/>
          <w:numId w:val="32"/>
        </w:numPr>
        <w:spacing w:before="10"/>
        <w:ind w:right="2245"/>
        <w:rPr>
          <w:rFonts w:asciiTheme="majorBidi" w:hAnsiTheme="majorBidi" w:cstheme="majorBidi"/>
          <w:bCs/>
          <w:sz w:val="24"/>
          <w:szCs w:val="24"/>
        </w:rPr>
      </w:pPr>
      <w:r w:rsidRPr="00413886">
        <w:rPr>
          <w:rFonts w:asciiTheme="majorBidi" w:hAnsiTheme="majorBidi" w:cstheme="majorBidi"/>
          <w:bCs/>
          <w:sz w:val="24"/>
          <w:szCs w:val="24"/>
        </w:rPr>
        <w:t>VALUE</w:t>
      </w:r>
      <w:r w:rsidRPr="00413886">
        <w:rPr>
          <w:rFonts w:asciiTheme="majorBidi" w:hAnsiTheme="majorBidi" w:cstheme="majorBidi"/>
          <w:bCs/>
          <w:spacing w:val="-5"/>
          <w:sz w:val="24"/>
          <w:szCs w:val="24"/>
        </w:rPr>
        <w:t xml:space="preserve"> </w:t>
      </w:r>
      <w:r w:rsidRPr="00413886">
        <w:rPr>
          <w:rFonts w:asciiTheme="majorBidi" w:hAnsiTheme="majorBidi" w:cstheme="majorBidi"/>
          <w:bCs/>
          <w:sz w:val="24"/>
          <w:szCs w:val="24"/>
        </w:rPr>
        <w:t>OF</w:t>
      </w:r>
      <w:r w:rsidRPr="00413886">
        <w:rPr>
          <w:rFonts w:asciiTheme="majorBidi" w:hAnsiTheme="majorBidi" w:cstheme="majorBidi"/>
          <w:bCs/>
          <w:spacing w:val="-5"/>
          <w:sz w:val="24"/>
          <w:szCs w:val="24"/>
        </w:rPr>
        <w:t xml:space="preserve"> </w:t>
      </w:r>
      <w:r w:rsidRPr="00413886">
        <w:rPr>
          <w:rFonts w:asciiTheme="majorBidi" w:hAnsiTheme="majorBidi" w:cstheme="majorBidi"/>
          <w:bCs/>
          <w:sz w:val="24"/>
          <w:szCs w:val="24"/>
        </w:rPr>
        <w:t>TRANSACTIONS Personal Credit Cards</w:t>
      </w:r>
    </w:p>
    <w:p w14:paraId="7A327853" w14:textId="2BCC201B" w:rsidR="008B2187" w:rsidRPr="00413886" w:rsidRDefault="008B2187" w:rsidP="008B2187">
      <w:pPr>
        <w:tabs>
          <w:tab w:val="left" w:pos="6104"/>
          <w:tab w:val="left" w:pos="8034"/>
        </w:tabs>
        <w:spacing w:before="93"/>
        <w:ind w:left="4172"/>
        <w:rPr>
          <w:rFonts w:asciiTheme="majorBidi" w:hAnsiTheme="majorBidi" w:cstheme="majorBidi"/>
          <w:b/>
          <w:sz w:val="24"/>
          <w:szCs w:val="24"/>
        </w:rPr>
      </w:pPr>
      <w:r w:rsidRPr="00413886">
        <w:rPr>
          <w:rFonts w:asciiTheme="majorBidi" w:hAnsiTheme="majorBidi" w:cstheme="majorBidi"/>
          <w:noProof/>
          <w:sz w:val="24"/>
          <w:szCs w:val="24"/>
        </w:rPr>
        <mc:AlternateContent>
          <mc:Choice Requires="wps">
            <w:drawing>
              <wp:anchor distT="0" distB="0" distL="114300" distR="114300" simplePos="0" relativeHeight="251665408" behindDoc="0" locked="0" layoutInCell="1" allowOverlap="1" wp14:anchorId="6BDFF1A5" wp14:editId="5C6F102B">
                <wp:simplePos x="0" y="0"/>
                <wp:positionH relativeFrom="page">
                  <wp:posOffset>2945130</wp:posOffset>
                </wp:positionH>
                <wp:positionV relativeFrom="paragraph">
                  <wp:posOffset>208915</wp:posOffset>
                </wp:positionV>
                <wp:extent cx="3688080" cy="1739265"/>
                <wp:effectExtent l="1905" t="0" r="0" b="444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8080" cy="1739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988"/>
                              <w:gridCol w:w="925"/>
                              <w:gridCol w:w="1014"/>
                              <w:gridCol w:w="936"/>
                              <w:gridCol w:w="989"/>
                              <w:gridCol w:w="925"/>
                            </w:tblGrid>
                            <w:tr w:rsidR="008B2187" w14:paraId="5969172B" w14:textId="77777777">
                              <w:trPr>
                                <w:trHeight w:val="468"/>
                              </w:trPr>
                              <w:tc>
                                <w:tcPr>
                                  <w:tcW w:w="988" w:type="dxa"/>
                                  <w:tcBorders>
                                    <w:top w:val="single" w:sz="12" w:space="0" w:color="000000"/>
                                    <w:bottom w:val="single" w:sz="8" w:space="0" w:color="000000"/>
                                  </w:tcBorders>
                                </w:tcPr>
                                <w:p w14:paraId="65A804F9" w14:textId="77777777" w:rsidR="008B2187" w:rsidRDefault="008B2187">
                                  <w:pPr>
                                    <w:pStyle w:val="TableParagraph"/>
                                    <w:spacing w:line="201" w:lineRule="exact"/>
                                    <w:ind w:left="79" w:right="46"/>
                                    <w:jc w:val="center"/>
                                    <w:rPr>
                                      <w:b/>
                                      <w:sz w:val="20"/>
                                    </w:rPr>
                                  </w:pPr>
                                  <w:r>
                                    <w:rPr>
                                      <w:b/>
                                      <w:sz w:val="20"/>
                                    </w:rPr>
                                    <w:t>(HK$</w:t>
                                  </w:r>
                                </w:p>
                                <w:p w14:paraId="79D3AA6F" w14:textId="77777777" w:rsidR="008B2187" w:rsidRDefault="008B2187">
                                  <w:pPr>
                                    <w:pStyle w:val="TableParagraph"/>
                                    <w:spacing w:before="25" w:line="222" w:lineRule="exact"/>
                                    <w:ind w:left="79" w:right="46"/>
                                    <w:jc w:val="center"/>
                                    <w:rPr>
                                      <w:b/>
                                      <w:sz w:val="20"/>
                                    </w:rPr>
                                  </w:pPr>
                                  <w:r>
                                    <w:rPr>
                                      <w:b/>
                                      <w:sz w:val="20"/>
                                    </w:rPr>
                                    <w:t>millions)</w:t>
                                  </w:r>
                                </w:p>
                              </w:tc>
                              <w:tc>
                                <w:tcPr>
                                  <w:tcW w:w="925" w:type="dxa"/>
                                  <w:tcBorders>
                                    <w:top w:val="single" w:sz="12" w:space="0" w:color="000000"/>
                                    <w:bottom w:val="single" w:sz="8" w:space="0" w:color="000000"/>
                                    <w:right w:val="single" w:sz="8" w:space="0" w:color="000000"/>
                                  </w:tcBorders>
                                </w:tcPr>
                                <w:p w14:paraId="483E5D55" w14:textId="77777777" w:rsidR="008B2187" w:rsidRDefault="008B2187">
                                  <w:pPr>
                                    <w:pStyle w:val="TableParagraph"/>
                                    <w:spacing w:before="1"/>
                                    <w:rPr>
                                      <w:i/>
                                      <w:sz w:val="20"/>
                                    </w:rPr>
                                  </w:pPr>
                                </w:p>
                                <w:p w14:paraId="1B8F6D35" w14:textId="77777777" w:rsidR="008B2187" w:rsidRDefault="008B2187">
                                  <w:pPr>
                                    <w:pStyle w:val="TableParagraph"/>
                                    <w:spacing w:line="217" w:lineRule="exact"/>
                                    <w:ind w:right="41"/>
                                    <w:jc w:val="right"/>
                                    <w:rPr>
                                      <w:b/>
                                      <w:sz w:val="20"/>
                                    </w:rPr>
                                  </w:pPr>
                                  <w:r>
                                    <w:rPr>
                                      <w:b/>
                                      <w:sz w:val="20"/>
                                    </w:rPr>
                                    <w:t>%</w:t>
                                  </w:r>
                                  <w:r>
                                    <w:rPr>
                                      <w:b/>
                                      <w:spacing w:val="-6"/>
                                      <w:sz w:val="20"/>
                                    </w:rPr>
                                    <w:t xml:space="preserve"> </w:t>
                                  </w:r>
                                  <w:r>
                                    <w:rPr>
                                      <w:b/>
                                      <w:sz w:val="20"/>
                                    </w:rPr>
                                    <w:t>Share</w:t>
                                  </w:r>
                                </w:p>
                              </w:tc>
                              <w:tc>
                                <w:tcPr>
                                  <w:tcW w:w="1014" w:type="dxa"/>
                                  <w:tcBorders>
                                    <w:top w:val="single" w:sz="12" w:space="0" w:color="000000"/>
                                    <w:left w:val="single" w:sz="8" w:space="0" w:color="000000"/>
                                    <w:bottom w:val="single" w:sz="8" w:space="0" w:color="000000"/>
                                  </w:tcBorders>
                                </w:tcPr>
                                <w:p w14:paraId="685D503C" w14:textId="77777777" w:rsidR="008B2187" w:rsidRDefault="008B2187">
                                  <w:pPr>
                                    <w:pStyle w:val="TableParagraph"/>
                                    <w:spacing w:line="201" w:lineRule="exact"/>
                                    <w:ind w:left="85" w:right="55"/>
                                    <w:jc w:val="center"/>
                                    <w:rPr>
                                      <w:b/>
                                      <w:sz w:val="20"/>
                                    </w:rPr>
                                  </w:pPr>
                                  <w:r>
                                    <w:rPr>
                                      <w:b/>
                                      <w:sz w:val="20"/>
                                    </w:rPr>
                                    <w:t>(HK$</w:t>
                                  </w:r>
                                </w:p>
                                <w:p w14:paraId="5EDC00A9" w14:textId="77777777" w:rsidR="008B2187" w:rsidRDefault="008B2187">
                                  <w:pPr>
                                    <w:pStyle w:val="TableParagraph"/>
                                    <w:spacing w:before="25" w:line="222" w:lineRule="exact"/>
                                    <w:ind w:left="85" w:right="55"/>
                                    <w:jc w:val="center"/>
                                    <w:rPr>
                                      <w:b/>
                                      <w:sz w:val="20"/>
                                    </w:rPr>
                                  </w:pPr>
                                  <w:r>
                                    <w:rPr>
                                      <w:b/>
                                      <w:sz w:val="20"/>
                                    </w:rPr>
                                    <w:t>millions)</w:t>
                                  </w:r>
                                </w:p>
                              </w:tc>
                              <w:tc>
                                <w:tcPr>
                                  <w:tcW w:w="936" w:type="dxa"/>
                                  <w:tcBorders>
                                    <w:top w:val="single" w:sz="12" w:space="0" w:color="000000"/>
                                    <w:bottom w:val="single" w:sz="8" w:space="0" w:color="000000"/>
                                    <w:right w:val="single" w:sz="12" w:space="0" w:color="000000"/>
                                  </w:tcBorders>
                                </w:tcPr>
                                <w:p w14:paraId="39123EB1" w14:textId="77777777" w:rsidR="008B2187" w:rsidRDefault="008B2187">
                                  <w:pPr>
                                    <w:pStyle w:val="TableParagraph"/>
                                    <w:spacing w:before="1"/>
                                    <w:rPr>
                                      <w:i/>
                                      <w:sz w:val="20"/>
                                    </w:rPr>
                                  </w:pPr>
                                </w:p>
                                <w:p w14:paraId="0BFBEA57" w14:textId="77777777" w:rsidR="008B2187" w:rsidRDefault="008B2187">
                                  <w:pPr>
                                    <w:pStyle w:val="TableParagraph"/>
                                    <w:spacing w:line="217" w:lineRule="exact"/>
                                    <w:ind w:right="37"/>
                                    <w:jc w:val="right"/>
                                    <w:rPr>
                                      <w:b/>
                                      <w:sz w:val="20"/>
                                    </w:rPr>
                                  </w:pPr>
                                  <w:r>
                                    <w:rPr>
                                      <w:b/>
                                      <w:sz w:val="20"/>
                                    </w:rPr>
                                    <w:t>%</w:t>
                                  </w:r>
                                  <w:r>
                                    <w:rPr>
                                      <w:b/>
                                      <w:spacing w:val="-6"/>
                                      <w:sz w:val="20"/>
                                    </w:rPr>
                                    <w:t xml:space="preserve"> </w:t>
                                  </w:r>
                                  <w:r>
                                    <w:rPr>
                                      <w:b/>
                                      <w:sz w:val="20"/>
                                    </w:rPr>
                                    <w:t>Share</w:t>
                                  </w:r>
                                </w:p>
                              </w:tc>
                              <w:tc>
                                <w:tcPr>
                                  <w:tcW w:w="989" w:type="dxa"/>
                                  <w:tcBorders>
                                    <w:top w:val="single" w:sz="12" w:space="0" w:color="000000"/>
                                    <w:left w:val="single" w:sz="12" w:space="0" w:color="000000"/>
                                    <w:bottom w:val="single" w:sz="8" w:space="0" w:color="000000"/>
                                  </w:tcBorders>
                                </w:tcPr>
                                <w:p w14:paraId="5A59BD82" w14:textId="77777777" w:rsidR="008B2187" w:rsidRDefault="008B2187">
                                  <w:pPr>
                                    <w:pStyle w:val="TableParagraph"/>
                                    <w:spacing w:line="201" w:lineRule="exact"/>
                                    <w:ind w:left="64" w:right="47"/>
                                    <w:jc w:val="center"/>
                                    <w:rPr>
                                      <w:b/>
                                      <w:sz w:val="20"/>
                                    </w:rPr>
                                  </w:pPr>
                                  <w:r>
                                    <w:rPr>
                                      <w:b/>
                                      <w:sz w:val="20"/>
                                    </w:rPr>
                                    <w:t>(HK$</w:t>
                                  </w:r>
                                </w:p>
                                <w:p w14:paraId="3FC7FD04" w14:textId="77777777" w:rsidR="008B2187" w:rsidRDefault="008B2187">
                                  <w:pPr>
                                    <w:pStyle w:val="TableParagraph"/>
                                    <w:spacing w:before="25" w:line="222" w:lineRule="exact"/>
                                    <w:ind w:left="64" w:right="47"/>
                                    <w:jc w:val="center"/>
                                    <w:rPr>
                                      <w:b/>
                                      <w:sz w:val="20"/>
                                    </w:rPr>
                                  </w:pPr>
                                  <w:r>
                                    <w:rPr>
                                      <w:b/>
                                      <w:sz w:val="20"/>
                                    </w:rPr>
                                    <w:t>millions)</w:t>
                                  </w:r>
                                </w:p>
                              </w:tc>
                              <w:tc>
                                <w:tcPr>
                                  <w:tcW w:w="925" w:type="dxa"/>
                                  <w:tcBorders>
                                    <w:top w:val="single" w:sz="12" w:space="0" w:color="000000"/>
                                    <w:bottom w:val="single" w:sz="8" w:space="0" w:color="000000"/>
                                    <w:right w:val="single" w:sz="12" w:space="0" w:color="000000"/>
                                  </w:tcBorders>
                                </w:tcPr>
                                <w:p w14:paraId="764265A8" w14:textId="77777777" w:rsidR="008B2187" w:rsidRDefault="008B2187">
                                  <w:pPr>
                                    <w:pStyle w:val="TableParagraph"/>
                                    <w:spacing w:before="1"/>
                                    <w:rPr>
                                      <w:i/>
                                      <w:sz w:val="20"/>
                                    </w:rPr>
                                  </w:pPr>
                                </w:p>
                                <w:p w14:paraId="6C42CAC0" w14:textId="77777777" w:rsidR="008B2187" w:rsidRDefault="008B2187">
                                  <w:pPr>
                                    <w:pStyle w:val="TableParagraph"/>
                                    <w:spacing w:line="217" w:lineRule="exact"/>
                                    <w:ind w:right="37"/>
                                    <w:jc w:val="right"/>
                                    <w:rPr>
                                      <w:b/>
                                      <w:sz w:val="20"/>
                                    </w:rPr>
                                  </w:pPr>
                                  <w:r>
                                    <w:rPr>
                                      <w:b/>
                                      <w:sz w:val="20"/>
                                    </w:rPr>
                                    <w:t>%</w:t>
                                  </w:r>
                                  <w:r>
                                    <w:rPr>
                                      <w:b/>
                                      <w:spacing w:val="-6"/>
                                      <w:sz w:val="20"/>
                                    </w:rPr>
                                    <w:t xml:space="preserve"> </w:t>
                                  </w:r>
                                  <w:r>
                                    <w:rPr>
                                      <w:b/>
                                      <w:sz w:val="20"/>
                                    </w:rPr>
                                    <w:t>Share</w:t>
                                  </w:r>
                                </w:p>
                              </w:tc>
                            </w:tr>
                            <w:tr w:rsidR="008B2187" w14:paraId="7E4511AB" w14:textId="77777777">
                              <w:trPr>
                                <w:trHeight w:val="233"/>
                              </w:trPr>
                              <w:tc>
                                <w:tcPr>
                                  <w:tcW w:w="988" w:type="dxa"/>
                                  <w:tcBorders>
                                    <w:top w:val="single" w:sz="8" w:space="0" w:color="000000"/>
                                  </w:tcBorders>
                                </w:tcPr>
                                <w:p w14:paraId="2FAAAA5C" w14:textId="77777777" w:rsidR="008B2187" w:rsidRDefault="008B2187">
                                  <w:pPr>
                                    <w:pStyle w:val="TableParagraph"/>
                                    <w:spacing w:line="213" w:lineRule="exact"/>
                                    <w:ind w:right="98"/>
                                    <w:jc w:val="right"/>
                                    <w:rPr>
                                      <w:sz w:val="20"/>
                                    </w:rPr>
                                  </w:pPr>
                                  <w:r>
                                    <w:rPr>
                                      <w:sz w:val="20"/>
                                    </w:rPr>
                                    <w:t>28,458</w:t>
                                  </w:r>
                                </w:p>
                              </w:tc>
                              <w:tc>
                                <w:tcPr>
                                  <w:tcW w:w="925" w:type="dxa"/>
                                  <w:tcBorders>
                                    <w:top w:val="single" w:sz="8" w:space="0" w:color="000000"/>
                                    <w:right w:val="single" w:sz="8" w:space="0" w:color="000000"/>
                                  </w:tcBorders>
                                </w:tcPr>
                                <w:p w14:paraId="415647D0" w14:textId="77777777" w:rsidR="008B2187" w:rsidRDefault="008B2187">
                                  <w:pPr>
                                    <w:pStyle w:val="TableParagraph"/>
                                    <w:spacing w:line="213" w:lineRule="exact"/>
                                    <w:ind w:right="15"/>
                                    <w:jc w:val="right"/>
                                    <w:rPr>
                                      <w:sz w:val="20"/>
                                    </w:rPr>
                                  </w:pPr>
                                  <w:r>
                                    <w:rPr>
                                      <w:sz w:val="20"/>
                                    </w:rPr>
                                    <w:t>21.5%</w:t>
                                  </w:r>
                                </w:p>
                              </w:tc>
                              <w:tc>
                                <w:tcPr>
                                  <w:tcW w:w="1014" w:type="dxa"/>
                                  <w:tcBorders>
                                    <w:top w:val="single" w:sz="8" w:space="0" w:color="000000"/>
                                    <w:left w:val="single" w:sz="8" w:space="0" w:color="000000"/>
                                  </w:tcBorders>
                                </w:tcPr>
                                <w:p w14:paraId="260DDFD7" w14:textId="77777777" w:rsidR="008B2187" w:rsidRDefault="008B2187">
                                  <w:pPr>
                                    <w:pStyle w:val="TableParagraph"/>
                                    <w:spacing w:line="213" w:lineRule="exact"/>
                                    <w:ind w:right="88"/>
                                    <w:jc w:val="right"/>
                                    <w:rPr>
                                      <w:sz w:val="20"/>
                                    </w:rPr>
                                  </w:pPr>
                                  <w:r>
                                    <w:rPr>
                                      <w:sz w:val="20"/>
                                    </w:rPr>
                                    <w:t>29,865</w:t>
                                  </w:r>
                                </w:p>
                              </w:tc>
                              <w:tc>
                                <w:tcPr>
                                  <w:tcW w:w="936" w:type="dxa"/>
                                  <w:tcBorders>
                                    <w:top w:val="single" w:sz="8" w:space="0" w:color="000000"/>
                                    <w:right w:val="single" w:sz="12" w:space="0" w:color="000000"/>
                                  </w:tcBorders>
                                </w:tcPr>
                                <w:p w14:paraId="7D50F672" w14:textId="77777777" w:rsidR="008B2187" w:rsidRDefault="008B2187">
                                  <w:pPr>
                                    <w:pStyle w:val="TableParagraph"/>
                                    <w:spacing w:line="213" w:lineRule="exact"/>
                                    <w:ind w:right="11"/>
                                    <w:jc w:val="right"/>
                                    <w:rPr>
                                      <w:sz w:val="20"/>
                                    </w:rPr>
                                  </w:pPr>
                                  <w:r>
                                    <w:rPr>
                                      <w:sz w:val="20"/>
                                    </w:rPr>
                                    <w:t>21.9%</w:t>
                                  </w:r>
                                </w:p>
                              </w:tc>
                              <w:tc>
                                <w:tcPr>
                                  <w:tcW w:w="989" w:type="dxa"/>
                                  <w:tcBorders>
                                    <w:top w:val="single" w:sz="8" w:space="0" w:color="000000"/>
                                    <w:left w:val="single" w:sz="12" w:space="0" w:color="000000"/>
                                  </w:tcBorders>
                                </w:tcPr>
                                <w:p w14:paraId="260B6E39" w14:textId="77777777" w:rsidR="008B2187" w:rsidRDefault="008B2187">
                                  <w:pPr>
                                    <w:pStyle w:val="TableParagraph"/>
                                    <w:spacing w:line="213" w:lineRule="exact"/>
                                    <w:ind w:right="99"/>
                                    <w:jc w:val="right"/>
                                    <w:rPr>
                                      <w:sz w:val="20"/>
                                    </w:rPr>
                                  </w:pPr>
                                  <w:r>
                                    <w:rPr>
                                      <w:sz w:val="20"/>
                                    </w:rPr>
                                    <w:t>30,272</w:t>
                                  </w:r>
                                </w:p>
                              </w:tc>
                              <w:tc>
                                <w:tcPr>
                                  <w:tcW w:w="925" w:type="dxa"/>
                                  <w:tcBorders>
                                    <w:top w:val="single" w:sz="8" w:space="0" w:color="000000"/>
                                    <w:right w:val="single" w:sz="12" w:space="0" w:color="000000"/>
                                  </w:tcBorders>
                                </w:tcPr>
                                <w:p w14:paraId="1F904F75" w14:textId="77777777" w:rsidR="008B2187" w:rsidRDefault="008B2187">
                                  <w:pPr>
                                    <w:pStyle w:val="TableParagraph"/>
                                    <w:spacing w:line="213" w:lineRule="exact"/>
                                    <w:ind w:right="11"/>
                                    <w:jc w:val="right"/>
                                    <w:rPr>
                                      <w:sz w:val="20"/>
                                    </w:rPr>
                                  </w:pPr>
                                  <w:r>
                                    <w:rPr>
                                      <w:sz w:val="20"/>
                                    </w:rPr>
                                    <w:t>21.9%</w:t>
                                  </w:r>
                                </w:p>
                              </w:tc>
                            </w:tr>
                            <w:tr w:rsidR="008B2187" w14:paraId="35973F4D" w14:textId="77777777">
                              <w:trPr>
                                <w:trHeight w:val="246"/>
                              </w:trPr>
                              <w:tc>
                                <w:tcPr>
                                  <w:tcW w:w="988" w:type="dxa"/>
                                </w:tcPr>
                                <w:p w14:paraId="3AC3C8FA" w14:textId="77777777" w:rsidR="008B2187" w:rsidRDefault="008B2187">
                                  <w:pPr>
                                    <w:pStyle w:val="TableParagraph"/>
                                    <w:spacing w:before="5" w:line="222" w:lineRule="exact"/>
                                    <w:ind w:right="98"/>
                                    <w:jc w:val="right"/>
                                    <w:rPr>
                                      <w:sz w:val="20"/>
                                    </w:rPr>
                                  </w:pPr>
                                  <w:r>
                                    <w:rPr>
                                      <w:sz w:val="20"/>
                                    </w:rPr>
                                    <w:t>23,543</w:t>
                                  </w:r>
                                </w:p>
                              </w:tc>
                              <w:tc>
                                <w:tcPr>
                                  <w:tcW w:w="925" w:type="dxa"/>
                                  <w:tcBorders>
                                    <w:right w:val="single" w:sz="8" w:space="0" w:color="000000"/>
                                  </w:tcBorders>
                                </w:tcPr>
                                <w:p w14:paraId="04020267" w14:textId="77777777" w:rsidR="008B2187" w:rsidRDefault="008B2187">
                                  <w:pPr>
                                    <w:pStyle w:val="TableParagraph"/>
                                    <w:spacing w:before="5" w:line="222" w:lineRule="exact"/>
                                    <w:ind w:right="15"/>
                                    <w:jc w:val="right"/>
                                    <w:rPr>
                                      <w:sz w:val="20"/>
                                    </w:rPr>
                                  </w:pPr>
                                  <w:r>
                                    <w:rPr>
                                      <w:sz w:val="20"/>
                                    </w:rPr>
                                    <w:t>17.7%</w:t>
                                  </w:r>
                                </w:p>
                              </w:tc>
                              <w:tc>
                                <w:tcPr>
                                  <w:tcW w:w="1014" w:type="dxa"/>
                                  <w:tcBorders>
                                    <w:left w:val="single" w:sz="8" w:space="0" w:color="000000"/>
                                  </w:tcBorders>
                                </w:tcPr>
                                <w:p w14:paraId="5C22EC41" w14:textId="77777777" w:rsidR="008B2187" w:rsidRDefault="008B2187">
                                  <w:pPr>
                                    <w:pStyle w:val="TableParagraph"/>
                                    <w:spacing w:before="5" w:line="222" w:lineRule="exact"/>
                                    <w:ind w:right="88"/>
                                    <w:jc w:val="right"/>
                                    <w:rPr>
                                      <w:sz w:val="20"/>
                                    </w:rPr>
                                  </w:pPr>
                                  <w:r>
                                    <w:rPr>
                                      <w:sz w:val="20"/>
                                    </w:rPr>
                                    <w:t>24,612</w:t>
                                  </w:r>
                                </w:p>
                              </w:tc>
                              <w:tc>
                                <w:tcPr>
                                  <w:tcW w:w="936" w:type="dxa"/>
                                  <w:tcBorders>
                                    <w:right w:val="single" w:sz="12" w:space="0" w:color="000000"/>
                                  </w:tcBorders>
                                </w:tcPr>
                                <w:p w14:paraId="42CE545A" w14:textId="77777777" w:rsidR="008B2187" w:rsidRDefault="008B2187">
                                  <w:pPr>
                                    <w:pStyle w:val="TableParagraph"/>
                                    <w:spacing w:before="5" w:line="222" w:lineRule="exact"/>
                                    <w:ind w:right="12"/>
                                    <w:jc w:val="right"/>
                                    <w:rPr>
                                      <w:sz w:val="20"/>
                                    </w:rPr>
                                  </w:pPr>
                                  <w:r>
                                    <w:rPr>
                                      <w:sz w:val="20"/>
                                    </w:rPr>
                                    <w:t>18.0%</w:t>
                                  </w:r>
                                </w:p>
                              </w:tc>
                              <w:tc>
                                <w:tcPr>
                                  <w:tcW w:w="989" w:type="dxa"/>
                                  <w:tcBorders>
                                    <w:left w:val="single" w:sz="12" w:space="0" w:color="000000"/>
                                  </w:tcBorders>
                                </w:tcPr>
                                <w:p w14:paraId="0086D944" w14:textId="77777777" w:rsidR="008B2187" w:rsidRDefault="008B2187">
                                  <w:pPr>
                                    <w:pStyle w:val="TableParagraph"/>
                                    <w:spacing w:before="5" w:line="222" w:lineRule="exact"/>
                                    <w:ind w:right="99"/>
                                    <w:jc w:val="right"/>
                                    <w:rPr>
                                      <w:sz w:val="20"/>
                                    </w:rPr>
                                  </w:pPr>
                                  <w:r>
                                    <w:rPr>
                                      <w:sz w:val="20"/>
                                    </w:rPr>
                                    <w:t>24,569</w:t>
                                  </w:r>
                                </w:p>
                              </w:tc>
                              <w:tc>
                                <w:tcPr>
                                  <w:tcW w:w="925" w:type="dxa"/>
                                  <w:tcBorders>
                                    <w:right w:val="single" w:sz="12" w:space="0" w:color="000000"/>
                                  </w:tcBorders>
                                </w:tcPr>
                                <w:p w14:paraId="5049ADA4" w14:textId="77777777" w:rsidR="008B2187" w:rsidRDefault="008B2187">
                                  <w:pPr>
                                    <w:pStyle w:val="TableParagraph"/>
                                    <w:spacing w:before="5" w:line="222" w:lineRule="exact"/>
                                    <w:ind w:right="12"/>
                                    <w:jc w:val="right"/>
                                    <w:rPr>
                                      <w:sz w:val="20"/>
                                    </w:rPr>
                                  </w:pPr>
                                  <w:r>
                                    <w:rPr>
                                      <w:sz w:val="20"/>
                                    </w:rPr>
                                    <w:t>17.8%</w:t>
                                  </w:r>
                                </w:p>
                              </w:tc>
                            </w:tr>
                            <w:tr w:rsidR="008B2187" w14:paraId="7B29A51E" w14:textId="77777777">
                              <w:trPr>
                                <w:trHeight w:val="246"/>
                              </w:trPr>
                              <w:tc>
                                <w:tcPr>
                                  <w:tcW w:w="988" w:type="dxa"/>
                                </w:tcPr>
                                <w:p w14:paraId="0664404C" w14:textId="77777777" w:rsidR="008B2187" w:rsidRDefault="008B2187">
                                  <w:pPr>
                                    <w:pStyle w:val="TableParagraph"/>
                                    <w:spacing w:before="4" w:line="222" w:lineRule="exact"/>
                                    <w:ind w:right="98"/>
                                    <w:jc w:val="right"/>
                                    <w:rPr>
                                      <w:sz w:val="20"/>
                                    </w:rPr>
                                  </w:pPr>
                                  <w:r>
                                    <w:rPr>
                                      <w:sz w:val="20"/>
                                    </w:rPr>
                                    <w:t>13,654</w:t>
                                  </w:r>
                                </w:p>
                              </w:tc>
                              <w:tc>
                                <w:tcPr>
                                  <w:tcW w:w="925" w:type="dxa"/>
                                  <w:tcBorders>
                                    <w:right w:val="single" w:sz="8" w:space="0" w:color="000000"/>
                                  </w:tcBorders>
                                </w:tcPr>
                                <w:p w14:paraId="4F03567C" w14:textId="77777777" w:rsidR="008B2187" w:rsidRDefault="008B2187">
                                  <w:pPr>
                                    <w:pStyle w:val="TableParagraph"/>
                                    <w:spacing w:before="4" w:line="222" w:lineRule="exact"/>
                                    <w:ind w:right="16"/>
                                    <w:jc w:val="right"/>
                                    <w:rPr>
                                      <w:sz w:val="20"/>
                                    </w:rPr>
                                  </w:pPr>
                                  <w:r>
                                    <w:rPr>
                                      <w:sz w:val="20"/>
                                    </w:rPr>
                                    <w:t>10.3%</w:t>
                                  </w:r>
                                </w:p>
                              </w:tc>
                              <w:tc>
                                <w:tcPr>
                                  <w:tcW w:w="1014" w:type="dxa"/>
                                  <w:tcBorders>
                                    <w:left w:val="single" w:sz="8" w:space="0" w:color="000000"/>
                                  </w:tcBorders>
                                </w:tcPr>
                                <w:p w14:paraId="4E19B9B3" w14:textId="77777777" w:rsidR="008B2187" w:rsidRDefault="008B2187">
                                  <w:pPr>
                                    <w:pStyle w:val="TableParagraph"/>
                                    <w:spacing w:before="4" w:line="222" w:lineRule="exact"/>
                                    <w:ind w:right="88"/>
                                    <w:jc w:val="right"/>
                                    <w:rPr>
                                      <w:sz w:val="20"/>
                                    </w:rPr>
                                  </w:pPr>
                                  <w:r>
                                    <w:rPr>
                                      <w:sz w:val="20"/>
                                    </w:rPr>
                                    <w:t>16,355</w:t>
                                  </w:r>
                                </w:p>
                              </w:tc>
                              <w:tc>
                                <w:tcPr>
                                  <w:tcW w:w="936" w:type="dxa"/>
                                  <w:tcBorders>
                                    <w:right w:val="single" w:sz="12" w:space="0" w:color="000000"/>
                                  </w:tcBorders>
                                </w:tcPr>
                                <w:p w14:paraId="4BF5DC06" w14:textId="77777777" w:rsidR="008B2187" w:rsidRDefault="008B2187">
                                  <w:pPr>
                                    <w:pStyle w:val="TableParagraph"/>
                                    <w:spacing w:before="4" w:line="222" w:lineRule="exact"/>
                                    <w:ind w:right="12"/>
                                    <w:jc w:val="right"/>
                                    <w:rPr>
                                      <w:sz w:val="20"/>
                                    </w:rPr>
                                  </w:pPr>
                                  <w:r>
                                    <w:rPr>
                                      <w:sz w:val="20"/>
                                    </w:rPr>
                                    <w:t>12.0%</w:t>
                                  </w:r>
                                </w:p>
                              </w:tc>
                              <w:tc>
                                <w:tcPr>
                                  <w:tcW w:w="989" w:type="dxa"/>
                                  <w:tcBorders>
                                    <w:left w:val="single" w:sz="12" w:space="0" w:color="000000"/>
                                  </w:tcBorders>
                                </w:tcPr>
                                <w:p w14:paraId="32069D69" w14:textId="77777777" w:rsidR="008B2187" w:rsidRDefault="008B2187">
                                  <w:pPr>
                                    <w:pStyle w:val="TableParagraph"/>
                                    <w:spacing w:before="4" w:line="222" w:lineRule="exact"/>
                                    <w:ind w:right="99"/>
                                    <w:jc w:val="right"/>
                                    <w:rPr>
                                      <w:sz w:val="20"/>
                                    </w:rPr>
                                  </w:pPr>
                                  <w:r>
                                    <w:rPr>
                                      <w:sz w:val="20"/>
                                    </w:rPr>
                                    <w:t>19,430</w:t>
                                  </w:r>
                                </w:p>
                              </w:tc>
                              <w:tc>
                                <w:tcPr>
                                  <w:tcW w:w="925" w:type="dxa"/>
                                  <w:tcBorders>
                                    <w:right w:val="single" w:sz="12" w:space="0" w:color="000000"/>
                                  </w:tcBorders>
                                </w:tcPr>
                                <w:p w14:paraId="42D186B5" w14:textId="77777777" w:rsidR="008B2187" w:rsidRDefault="008B2187">
                                  <w:pPr>
                                    <w:pStyle w:val="TableParagraph"/>
                                    <w:spacing w:before="4" w:line="222" w:lineRule="exact"/>
                                    <w:ind w:right="12"/>
                                    <w:jc w:val="right"/>
                                    <w:rPr>
                                      <w:sz w:val="20"/>
                                    </w:rPr>
                                  </w:pPr>
                                  <w:r>
                                    <w:rPr>
                                      <w:sz w:val="20"/>
                                    </w:rPr>
                                    <w:t>14.1%</w:t>
                                  </w:r>
                                </w:p>
                              </w:tc>
                            </w:tr>
                            <w:tr w:rsidR="008B2187" w14:paraId="0E73E453" w14:textId="77777777">
                              <w:trPr>
                                <w:trHeight w:val="247"/>
                              </w:trPr>
                              <w:tc>
                                <w:tcPr>
                                  <w:tcW w:w="988" w:type="dxa"/>
                                </w:tcPr>
                                <w:p w14:paraId="07B0682A" w14:textId="77777777" w:rsidR="008B2187" w:rsidRDefault="008B2187">
                                  <w:pPr>
                                    <w:pStyle w:val="TableParagraph"/>
                                    <w:spacing w:before="5" w:line="222" w:lineRule="exact"/>
                                    <w:ind w:right="98"/>
                                    <w:jc w:val="right"/>
                                    <w:rPr>
                                      <w:sz w:val="20"/>
                                    </w:rPr>
                                  </w:pPr>
                                  <w:r>
                                    <w:rPr>
                                      <w:sz w:val="20"/>
                                    </w:rPr>
                                    <w:t>17,341</w:t>
                                  </w:r>
                                </w:p>
                              </w:tc>
                              <w:tc>
                                <w:tcPr>
                                  <w:tcW w:w="925" w:type="dxa"/>
                                  <w:tcBorders>
                                    <w:right w:val="single" w:sz="8" w:space="0" w:color="000000"/>
                                  </w:tcBorders>
                                </w:tcPr>
                                <w:p w14:paraId="1598B4E7" w14:textId="77777777" w:rsidR="008B2187" w:rsidRDefault="008B2187">
                                  <w:pPr>
                                    <w:pStyle w:val="TableParagraph"/>
                                    <w:spacing w:before="5" w:line="222" w:lineRule="exact"/>
                                    <w:ind w:right="16"/>
                                    <w:jc w:val="right"/>
                                    <w:rPr>
                                      <w:sz w:val="20"/>
                                    </w:rPr>
                                  </w:pPr>
                                  <w:r>
                                    <w:rPr>
                                      <w:sz w:val="20"/>
                                    </w:rPr>
                                    <w:t>13.1%</w:t>
                                  </w:r>
                                </w:p>
                              </w:tc>
                              <w:tc>
                                <w:tcPr>
                                  <w:tcW w:w="1014" w:type="dxa"/>
                                  <w:tcBorders>
                                    <w:left w:val="single" w:sz="8" w:space="0" w:color="000000"/>
                                  </w:tcBorders>
                                </w:tcPr>
                                <w:p w14:paraId="1E60CAC0" w14:textId="77777777" w:rsidR="008B2187" w:rsidRDefault="008B2187">
                                  <w:pPr>
                                    <w:pStyle w:val="TableParagraph"/>
                                    <w:spacing w:before="5" w:line="222" w:lineRule="exact"/>
                                    <w:ind w:right="89"/>
                                    <w:jc w:val="right"/>
                                    <w:rPr>
                                      <w:sz w:val="20"/>
                                    </w:rPr>
                                  </w:pPr>
                                  <w:r>
                                    <w:rPr>
                                      <w:sz w:val="20"/>
                                    </w:rPr>
                                    <w:t>18,604</w:t>
                                  </w:r>
                                </w:p>
                              </w:tc>
                              <w:tc>
                                <w:tcPr>
                                  <w:tcW w:w="936" w:type="dxa"/>
                                  <w:tcBorders>
                                    <w:right w:val="single" w:sz="12" w:space="0" w:color="000000"/>
                                  </w:tcBorders>
                                </w:tcPr>
                                <w:p w14:paraId="024EF082" w14:textId="77777777" w:rsidR="008B2187" w:rsidRDefault="008B2187">
                                  <w:pPr>
                                    <w:pStyle w:val="TableParagraph"/>
                                    <w:spacing w:before="5" w:line="222" w:lineRule="exact"/>
                                    <w:ind w:right="12"/>
                                    <w:jc w:val="right"/>
                                    <w:rPr>
                                      <w:sz w:val="20"/>
                                    </w:rPr>
                                  </w:pPr>
                                  <w:r>
                                    <w:rPr>
                                      <w:sz w:val="20"/>
                                    </w:rPr>
                                    <w:t>13.6%</w:t>
                                  </w:r>
                                </w:p>
                              </w:tc>
                              <w:tc>
                                <w:tcPr>
                                  <w:tcW w:w="989" w:type="dxa"/>
                                  <w:tcBorders>
                                    <w:left w:val="single" w:sz="12" w:space="0" w:color="000000"/>
                                  </w:tcBorders>
                                </w:tcPr>
                                <w:p w14:paraId="296D6D04" w14:textId="77777777" w:rsidR="008B2187" w:rsidRDefault="008B2187">
                                  <w:pPr>
                                    <w:pStyle w:val="TableParagraph"/>
                                    <w:spacing w:before="5" w:line="222" w:lineRule="exact"/>
                                    <w:ind w:right="100"/>
                                    <w:jc w:val="right"/>
                                    <w:rPr>
                                      <w:sz w:val="20"/>
                                    </w:rPr>
                                  </w:pPr>
                                  <w:r>
                                    <w:rPr>
                                      <w:sz w:val="20"/>
                                    </w:rPr>
                                    <w:t>19,188</w:t>
                                  </w:r>
                                </w:p>
                              </w:tc>
                              <w:tc>
                                <w:tcPr>
                                  <w:tcW w:w="925" w:type="dxa"/>
                                  <w:tcBorders>
                                    <w:right w:val="single" w:sz="12" w:space="0" w:color="000000"/>
                                  </w:tcBorders>
                                </w:tcPr>
                                <w:p w14:paraId="65FBF85D" w14:textId="77777777" w:rsidR="008B2187" w:rsidRDefault="008B2187">
                                  <w:pPr>
                                    <w:pStyle w:val="TableParagraph"/>
                                    <w:spacing w:before="5" w:line="222" w:lineRule="exact"/>
                                    <w:ind w:right="12"/>
                                    <w:jc w:val="right"/>
                                    <w:rPr>
                                      <w:sz w:val="20"/>
                                    </w:rPr>
                                  </w:pPr>
                                  <w:r>
                                    <w:rPr>
                                      <w:sz w:val="20"/>
                                    </w:rPr>
                                    <w:t>13.9%</w:t>
                                  </w:r>
                                </w:p>
                              </w:tc>
                            </w:tr>
                            <w:tr w:rsidR="008B2187" w14:paraId="4A4C2081" w14:textId="77777777">
                              <w:trPr>
                                <w:trHeight w:val="246"/>
                              </w:trPr>
                              <w:tc>
                                <w:tcPr>
                                  <w:tcW w:w="988" w:type="dxa"/>
                                </w:tcPr>
                                <w:p w14:paraId="0F0B0425" w14:textId="77777777" w:rsidR="008B2187" w:rsidRDefault="008B2187">
                                  <w:pPr>
                                    <w:pStyle w:val="TableParagraph"/>
                                    <w:spacing w:before="5" w:line="222" w:lineRule="exact"/>
                                    <w:ind w:right="98"/>
                                    <w:jc w:val="right"/>
                                    <w:rPr>
                                      <w:sz w:val="20"/>
                                    </w:rPr>
                                  </w:pPr>
                                  <w:r>
                                    <w:rPr>
                                      <w:sz w:val="20"/>
                                    </w:rPr>
                                    <w:t>15,336</w:t>
                                  </w:r>
                                </w:p>
                              </w:tc>
                              <w:tc>
                                <w:tcPr>
                                  <w:tcW w:w="925" w:type="dxa"/>
                                  <w:tcBorders>
                                    <w:right w:val="single" w:sz="8" w:space="0" w:color="000000"/>
                                  </w:tcBorders>
                                </w:tcPr>
                                <w:p w14:paraId="34AAB790" w14:textId="77777777" w:rsidR="008B2187" w:rsidRDefault="008B2187">
                                  <w:pPr>
                                    <w:pStyle w:val="TableParagraph"/>
                                    <w:spacing w:before="5" w:line="222" w:lineRule="exact"/>
                                    <w:ind w:right="16"/>
                                    <w:jc w:val="right"/>
                                    <w:rPr>
                                      <w:sz w:val="20"/>
                                    </w:rPr>
                                  </w:pPr>
                                  <w:r>
                                    <w:rPr>
                                      <w:sz w:val="20"/>
                                    </w:rPr>
                                    <w:t>11.6%</w:t>
                                  </w:r>
                                </w:p>
                              </w:tc>
                              <w:tc>
                                <w:tcPr>
                                  <w:tcW w:w="1014" w:type="dxa"/>
                                  <w:tcBorders>
                                    <w:left w:val="single" w:sz="8" w:space="0" w:color="000000"/>
                                  </w:tcBorders>
                                </w:tcPr>
                                <w:p w14:paraId="1450EB07" w14:textId="77777777" w:rsidR="008B2187" w:rsidRDefault="008B2187">
                                  <w:pPr>
                                    <w:pStyle w:val="TableParagraph"/>
                                    <w:spacing w:before="5" w:line="222" w:lineRule="exact"/>
                                    <w:ind w:right="89"/>
                                    <w:jc w:val="right"/>
                                    <w:rPr>
                                      <w:sz w:val="20"/>
                                    </w:rPr>
                                  </w:pPr>
                                  <w:r>
                                    <w:rPr>
                                      <w:sz w:val="20"/>
                                    </w:rPr>
                                    <w:t>17,662</w:t>
                                  </w:r>
                                </w:p>
                              </w:tc>
                              <w:tc>
                                <w:tcPr>
                                  <w:tcW w:w="936" w:type="dxa"/>
                                  <w:tcBorders>
                                    <w:right w:val="single" w:sz="12" w:space="0" w:color="000000"/>
                                  </w:tcBorders>
                                </w:tcPr>
                                <w:p w14:paraId="7F552B9A" w14:textId="77777777" w:rsidR="008B2187" w:rsidRDefault="008B2187">
                                  <w:pPr>
                                    <w:pStyle w:val="TableParagraph"/>
                                    <w:spacing w:before="5" w:line="222" w:lineRule="exact"/>
                                    <w:ind w:right="12"/>
                                    <w:jc w:val="right"/>
                                    <w:rPr>
                                      <w:sz w:val="20"/>
                                    </w:rPr>
                                  </w:pPr>
                                  <w:r>
                                    <w:rPr>
                                      <w:sz w:val="20"/>
                                    </w:rPr>
                                    <w:t>12.9%</w:t>
                                  </w:r>
                                </w:p>
                              </w:tc>
                              <w:tc>
                                <w:tcPr>
                                  <w:tcW w:w="989" w:type="dxa"/>
                                  <w:tcBorders>
                                    <w:left w:val="single" w:sz="12" w:space="0" w:color="000000"/>
                                  </w:tcBorders>
                                </w:tcPr>
                                <w:p w14:paraId="0176BEC4" w14:textId="77777777" w:rsidR="008B2187" w:rsidRDefault="008B2187">
                                  <w:pPr>
                                    <w:pStyle w:val="TableParagraph"/>
                                    <w:spacing w:before="5" w:line="222" w:lineRule="exact"/>
                                    <w:ind w:right="100"/>
                                    <w:jc w:val="right"/>
                                    <w:rPr>
                                      <w:sz w:val="20"/>
                                    </w:rPr>
                                  </w:pPr>
                                  <w:r>
                                    <w:rPr>
                                      <w:sz w:val="20"/>
                                    </w:rPr>
                                    <w:t>17,819</w:t>
                                  </w:r>
                                </w:p>
                              </w:tc>
                              <w:tc>
                                <w:tcPr>
                                  <w:tcW w:w="925" w:type="dxa"/>
                                  <w:tcBorders>
                                    <w:right w:val="single" w:sz="12" w:space="0" w:color="000000"/>
                                  </w:tcBorders>
                                </w:tcPr>
                                <w:p w14:paraId="43811695" w14:textId="77777777" w:rsidR="008B2187" w:rsidRDefault="008B2187">
                                  <w:pPr>
                                    <w:pStyle w:val="TableParagraph"/>
                                    <w:spacing w:before="5" w:line="222" w:lineRule="exact"/>
                                    <w:ind w:right="12"/>
                                    <w:jc w:val="right"/>
                                    <w:rPr>
                                      <w:sz w:val="20"/>
                                    </w:rPr>
                                  </w:pPr>
                                  <w:r>
                                    <w:rPr>
                                      <w:sz w:val="20"/>
                                    </w:rPr>
                                    <w:t>12.9%</w:t>
                                  </w:r>
                                </w:p>
                              </w:tc>
                            </w:tr>
                            <w:tr w:rsidR="008B2187" w14:paraId="5AC9CF25" w14:textId="77777777">
                              <w:trPr>
                                <w:trHeight w:val="246"/>
                              </w:trPr>
                              <w:tc>
                                <w:tcPr>
                                  <w:tcW w:w="988" w:type="dxa"/>
                                </w:tcPr>
                                <w:p w14:paraId="6587DA04" w14:textId="77777777" w:rsidR="008B2187" w:rsidRDefault="008B2187">
                                  <w:pPr>
                                    <w:pStyle w:val="TableParagraph"/>
                                    <w:spacing w:before="4" w:line="222" w:lineRule="exact"/>
                                    <w:ind w:right="99"/>
                                    <w:jc w:val="right"/>
                                    <w:rPr>
                                      <w:sz w:val="20"/>
                                    </w:rPr>
                                  </w:pPr>
                                  <w:r>
                                    <w:rPr>
                                      <w:sz w:val="20"/>
                                    </w:rPr>
                                    <w:t>11,383</w:t>
                                  </w:r>
                                </w:p>
                              </w:tc>
                              <w:tc>
                                <w:tcPr>
                                  <w:tcW w:w="925" w:type="dxa"/>
                                  <w:tcBorders>
                                    <w:right w:val="single" w:sz="8" w:space="0" w:color="000000"/>
                                  </w:tcBorders>
                                </w:tcPr>
                                <w:p w14:paraId="27C3AD89" w14:textId="77777777" w:rsidR="008B2187" w:rsidRDefault="008B2187">
                                  <w:pPr>
                                    <w:pStyle w:val="TableParagraph"/>
                                    <w:spacing w:before="4" w:line="222" w:lineRule="exact"/>
                                    <w:ind w:right="16"/>
                                    <w:jc w:val="right"/>
                                    <w:rPr>
                                      <w:sz w:val="20"/>
                                    </w:rPr>
                                  </w:pPr>
                                  <w:r>
                                    <w:rPr>
                                      <w:sz w:val="20"/>
                                    </w:rPr>
                                    <w:t>8.6%</w:t>
                                  </w:r>
                                </w:p>
                              </w:tc>
                              <w:tc>
                                <w:tcPr>
                                  <w:tcW w:w="1014" w:type="dxa"/>
                                  <w:tcBorders>
                                    <w:left w:val="single" w:sz="8" w:space="0" w:color="000000"/>
                                  </w:tcBorders>
                                </w:tcPr>
                                <w:p w14:paraId="18E531B2" w14:textId="77777777" w:rsidR="008B2187" w:rsidRDefault="008B2187">
                                  <w:pPr>
                                    <w:pStyle w:val="TableParagraph"/>
                                    <w:spacing w:before="4" w:line="222" w:lineRule="exact"/>
                                    <w:ind w:right="89"/>
                                    <w:jc w:val="right"/>
                                    <w:rPr>
                                      <w:sz w:val="20"/>
                                    </w:rPr>
                                  </w:pPr>
                                  <w:r>
                                    <w:rPr>
                                      <w:sz w:val="20"/>
                                    </w:rPr>
                                    <w:t>10,611</w:t>
                                  </w:r>
                                </w:p>
                              </w:tc>
                              <w:tc>
                                <w:tcPr>
                                  <w:tcW w:w="936" w:type="dxa"/>
                                  <w:tcBorders>
                                    <w:right w:val="single" w:sz="12" w:space="0" w:color="000000"/>
                                  </w:tcBorders>
                                </w:tcPr>
                                <w:p w14:paraId="2BB033BC" w14:textId="77777777" w:rsidR="008B2187" w:rsidRDefault="008B2187">
                                  <w:pPr>
                                    <w:pStyle w:val="TableParagraph"/>
                                    <w:spacing w:before="4" w:line="222" w:lineRule="exact"/>
                                    <w:ind w:right="12"/>
                                    <w:jc w:val="right"/>
                                    <w:rPr>
                                      <w:sz w:val="20"/>
                                    </w:rPr>
                                  </w:pPr>
                                  <w:r>
                                    <w:rPr>
                                      <w:sz w:val="20"/>
                                    </w:rPr>
                                    <w:t>7.8%</w:t>
                                  </w:r>
                                </w:p>
                              </w:tc>
                              <w:tc>
                                <w:tcPr>
                                  <w:tcW w:w="989" w:type="dxa"/>
                                  <w:tcBorders>
                                    <w:left w:val="single" w:sz="12" w:space="0" w:color="000000"/>
                                  </w:tcBorders>
                                </w:tcPr>
                                <w:p w14:paraId="21BD845F" w14:textId="77777777" w:rsidR="008B2187" w:rsidRDefault="008B2187">
                                  <w:pPr>
                                    <w:pStyle w:val="TableParagraph"/>
                                    <w:spacing w:before="4" w:line="222" w:lineRule="exact"/>
                                    <w:ind w:right="100"/>
                                    <w:jc w:val="right"/>
                                    <w:rPr>
                                      <w:sz w:val="20"/>
                                    </w:rPr>
                                  </w:pPr>
                                  <w:r>
                                    <w:rPr>
                                      <w:sz w:val="20"/>
                                    </w:rPr>
                                    <w:t>9,014</w:t>
                                  </w:r>
                                </w:p>
                              </w:tc>
                              <w:tc>
                                <w:tcPr>
                                  <w:tcW w:w="925" w:type="dxa"/>
                                  <w:tcBorders>
                                    <w:right w:val="single" w:sz="12" w:space="0" w:color="000000"/>
                                  </w:tcBorders>
                                </w:tcPr>
                                <w:p w14:paraId="7E8BF884" w14:textId="77777777" w:rsidR="008B2187" w:rsidRDefault="008B2187">
                                  <w:pPr>
                                    <w:pStyle w:val="TableParagraph"/>
                                    <w:spacing w:before="4" w:line="222" w:lineRule="exact"/>
                                    <w:ind w:right="12"/>
                                    <w:jc w:val="right"/>
                                    <w:rPr>
                                      <w:sz w:val="20"/>
                                    </w:rPr>
                                  </w:pPr>
                                  <w:r>
                                    <w:rPr>
                                      <w:sz w:val="20"/>
                                    </w:rPr>
                                    <w:t>6.5%</w:t>
                                  </w:r>
                                </w:p>
                              </w:tc>
                            </w:tr>
                            <w:tr w:rsidR="008B2187" w14:paraId="05C87318" w14:textId="77777777">
                              <w:trPr>
                                <w:trHeight w:val="247"/>
                              </w:trPr>
                              <w:tc>
                                <w:tcPr>
                                  <w:tcW w:w="988" w:type="dxa"/>
                                </w:tcPr>
                                <w:p w14:paraId="0B1CAD90" w14:textId="77777777" w:rsidR="008B2187" w:rsidRDefault="008B2187">
                                  <w:pPr>
                                    <w:pStyle w:val="TableParagraph"/>
                                    <w:spacing w:before="5" w:line="222" w:lineRule="exact"/>
                                    <w:ind w:right="99"/>
                                    <w:jc w:val="right"/>
                                    <w:rPr>
                                      <w:sz w:val="20"/>
                                    </w:rPr>
                                  </w:pPr>
                                  <w:r>
                                    <w:rPr>
                                      <w:sz w:val="20"/>
                                    </w:rPr>
                                    <w:t>7,007</w:t>
                                  </w:r>
                                </w:p>
                              </w:tc>
                              <w:tc>
                                <w:tcPr>
                                  <w:tcW w:w="925" w:type="dxa"/>
                                  <w:tcBorders>
                                    <w:right w:val="single" w:sz="8" w:space="0" w:color="000000"/>
                                  </w:tcBorders>
                                </w:tcPr>
                                <w:p w14:paraId="663B2F19" w14:textId="77777777" w:rsidR="008B2187" w:rsidRDefault="008B2187">
                                  <w:pPr>
                                    <w:pStyle w:val="TableParagraph"/>
                                    <w:spacing w:before="5" w:line="222" w:lineRule="exact"/>
                                    <w:ind w:right="16"/>
                                    <w:jc w:val="right"/>
                                    <w:rPr>
                                      <w:sz w:val="20"/>
                                    </w:rPr>
                                  </w:pPr>
                                  <w:r>
                                    <w:rPr>
                                      <w:sz w:val="20"/>
                                    </w:rPr>
                                    <w:t>5.3%</w:t>
                                  </w:r>
                                </w:p>
                              </w:tc>
                              <w:tc>
                                <w:tcPr>
                                  <w:tcW w:w="1014" w:type="dxa"/>
                                  <w:tcBorders>
                                    <w:left w:val="single" w:sz="8" w:space="0" w:color="000000"/>
                                  </w:tcBorders>
                                </w:tcPr>
                                <w:p w14:paraId="078ABE5B" w14:textId="77777777" w:rsidR="008B2187" w:rsidRDefault="008B2187">
                                  <w:pPr>
                                    <w:pStyle w:val="TableParagraph"/>
                                    <w:spacing w:before="5" w:line="222" w:lineRule="exact"/>
                                    <w:ind w:right="89"/>
                                    <w:jc w:val="right"/>
                                    <w:rPr>
                                      <w:sz w:val="20"/>
                                    </w:rPr>
                                  </w:pPr>
                                  <w:r>
                                    <w:rPr>
                                      <w:sz w:val="20"/>
                                    </w:rPr>
                                    <w:t>6,786</w:t>
                                  </w:r>
                                </w:p>
                              </w:tc>
                              <w:tc>
                                <w:tcPr>
                                  <w:tcW w:w="936" w:type="dxa"/>
                                  <w:tcBorders>
                                    <w:right w:val="single" w:sz="12" w:space="0" w:color="000000"/>
                                  </w:tcBorders>
                                </w:tcPr>
                                <w:p w14:paraId="70B56E97" w14:textId="77777777" w:rsidR="008B2187" w:rsidRDefault="008B2187">
                                  <w:pPr>
                                    <w:pStyle w:val="TableParagraph"/>
                                    <w:spacing w:before="5" w:line="222" w:lineRule="exact"/>
                                    <w:ind w:right="12"/>
                                    <w:jc w:val="right"/>
                                    <w:rPr>
                                      <w:sz w:val="20"/>
                                    </w:rPr>
                                  </w:pPr>
                                  <w:r>
                                    <w:rPr>
                                      <w:sz w:val="20"/>
                                    </w:rPr>
                                    <w:t>5.0%</w:t>
                                  </w:r>
                                </w:p>
                              </w:tc>
                              <w:tc>
                                <w:tcPr>
                                  <w:tcW w:w="989" w:type="dxa"/>
                                  <w:tcBorders>
                                    <w:left w:val="single" w:sz="12" w:space="0" w:color="000000"/>
                                  </w:tcBorders>
                                </w:tcPr>
                                <w:p w14:paraId="7B608645" w14:textId="77777777" w:rsidR="008B2187" w:rsidRDefault="008B2187">
                                  <w:pPr>
                                    <w:pStyle w:val="TableParagraph"/>
                                    <w:spacing w:before="5" w:line="222" w:lineRule="exact"/>
                                    <w:ind w:right="100"/>
                                    <w:jc w:val="right"/>
                                    <w:rPr>
                                      <w:sz w:val="20"/>
                                    </w:rPr>
                                  </w:pPr>
                                  <w:r>
                                    <w:rPr>
                                      <w:sz w:val="20"/>
                                    </w:rPr>
                                    <w:t>5,956</w:t>
                                  </w:r>
                                </w:p>
                              </w:tc>
                              <w:tc>
                                <w:tcPr>
                                  <w:tcW w:w="925" w:type="dxa"/>
                                  <w:tcBorders>
                                    <w:right w:val="single" w:sz="12" w:space="0" w:color="000000"/>
                                  </w:tcBorders>
                                </w:tcPr>
                                <w:p w14:paraId="410C092A" w14:textId="77777777" w:rsidR="008B2187" w:rsidRDefault="008B2187">
                                  <w:pPr>
                                    <w:pStyle w:val="TableParagraph"/>
                                    <w:spacing w:before="5" w:line="222" w:lineRule="exact"/>
                                    <w:ind w:right="12"/>
                                    <w:jc w:val="right"/>
                                    <w:rPr>
                                      <w:sz w:val="20"/>
                                    </w:rPr>
                                  </w:pPr>
                                  <w:r>
                                    <w:rPr>
                                      <w:sz w:val="20"/>
                                    </w:rPr>
                                    <w:t>4.3%</w:t>
                                  </w:r>
                                </w:p>
                              </w:tc>
                            </w:tr>
                            <w:tr w:rsidR="008B2187" w14:paraId="6F987E98" w14:textId="77777777">
                              <w:trPr>
                                <w:trHeight w:val="246"/>
                              </w:trPr>
                              <w:tc>
                                <w:tcPr>
                                  <w:tcW w:w="988" w:type="dxa"/>
                                </w:tcPr>
                                <w:p w14:paraId="75F4033B" w14:textId="77777777" w:rsidR="008B2187" w:rsidRDefault="008B2187">
                                  <w:pPr>
                                    <w:pStyle w:val="TableParagraph"/>
                                    <w:spacing w:before="5" w:line="222" w:lineRule="exact"/>
                                    <w:ind w:right="99"/>
                                    <w:jc w:val="right"/>
                                    <w:rPr>
                                      <w:sz w:val="20"/>
                                    </w:rPr>
                                  </w:pPr>
                                  <w:r>
                                    <w:rPr>
                                      <w:sz w:val="20"/>
                                    </w:rPr>
                                    <w:t>15,939</w:t>
                                  </w:r>
                                </w:p>
                              </w:tc>
                              <w:tc>
                                <w:tcPr>
                                  <w:tcW w:w="925" w:type="dxa"/>
                                  <w:tcBorders>
                                    <w:right w:val="single" w:sz="8" w:space="0" w:color="000000"/>
                                  </w:tcBorders>
                                </w:tcPr>
                                <w:p w14:paraId="2D2CF262" w14:textId="77777777" w:rsidR="008B2187" w:rsidRDefault="008B2187">
                                  <w:pPr>
                                    <w:pStyle w:val="TableParagraph"/>
                                    <w:spacing w:before="5" w:line="222" w:lineRule="exact"/>
                                    <w:ind w:right="17"/>
                                    <w:jc w:val="right"/>
                                    <w:rPr>
                                      <w:sz w:val="20"/>
                                    </w:rPr>
                                  </w:pPr>
                                  <w:r>
                                    <w:rPr>
                                      <w:sz w:val="20"/>
                                    </w:rPr>
                                    <w:t>12.0%</w:t>
                                  </w:r>
                                </w:p>
                              </w:tc>
                              <w:tc>
                                <w:tcPr>
                                  <w:tcW w:w="1014" w:type="dxa"/>
                                  <w:tcBorders>
                                    <w:left w:val="single" w:sz="8" w:space="0" w:color="000000"/>
                                  </w:tcBorders>
                                </w:tcPr>
                                <w:p w14:paraId="305B6E7F" w14:textId="77777777" w:rsidR="008B2187" w:rsidRDefault="008B2187">
                                  <w:pPr>
                                    <w:pStyle w:val="TableParagraph"/>
                                    <w:spacing w:before="5" w:line="222" w:lineRule="exact"/>
                                    <w:ind w:right="89"/>
                                    <w:jc w:val="right"/>
                                    <w:rPr>
                                      <w:sz w:val="20"/>
                                    </w:rPr>
                                  </w:pPr>
                                  <w:r>
                                    <w:rPr>
                                      <w:sz w:val="20"/>
                                    </w:rPr>
                                    <w:t>12,185</w:t>
                                  </w:r>
                                </w:p>
                              </w:tc>
                              <w:tc>
                                <w:tcPr>
                                  <w:tcW w:w="936" w:type="dxa"/>
                                  <w:tcBorders>
                                    <w:right w:val="single" w:sz="12" w:space="0" w:color="000000"/>
                                  </w:tcBorders>
                                </w:tcPr>
                                <w:p w14:paraId="3EAAD042" w14:textId="77777777" w:rsidR="008B2187" w:rsidRDefault="008B2187">
                                  <w:pPr>
                                    <w:pStyle w:val="TableParagraph"/>
                                    <w:spacing w:before="5" w:line="222" w:lineRule="exact"/>
                                    <w:ind w:right="13"/>
                                    <w:jc w:val="right"/>
                                    <w:rPr>
                                      <w:sz w:val="20"/>
                                    </w:rPr>
                                  </w:pPr>
                                  <w:r>
                                    <w:rPr>
                                      <w:sz w:val="20"/>
                                    </w:rPr>
                                    <w:t>8.9%</w:t>
                                  </w:r>
                                </w:p>
                              </w:tc>
                              <w:tc>
                                <w:tcPr>
                                  <w:tcW w:w="989" w:type="dxa"/>
                                  <w:tcBorders>
                                    <w:left w:val="single" w:sz="12" w:space="0" w:color="000000"/>
                                  </w:tcBorders>
                                </w:tcPr>
                                <w:p w14:paraId="3A0450D0" w14:textId="77777777" w:rsidR="008B2187" w:rsidRDefault="008B2187">
                                  <w:pPr>
                                    <w:pStyle w:val="TableParagraph"/>
                                    <w:spacing w:before="5" w:line="222" w:lineRule="exact"/>
                                    <w:ind w:right="100"/>
                                    <w:jc w:val="right"/>
                                    <w:rPr>
                                      <w:sz w:val="20"/>
                                    </w:rPr>
                                  </w:pPr>
                                  <w:r>
                                    <w:rPr>
                                      <w:sz w:val="20"/>
                                    </w:rPr>
                                    <w:t>11,714</w:t>
                                  </w:r>
                                </w:p>
                              </w:tc>
                              <w:tc>
                                <w:tcPr>
                                  <w:tcW w:w="925" w:type="dxa"/>
                                  <w:tcBorders>
                                    <w:right w:val="single" w:sz="12" w:space="0" w:color="000000"/>
                                  </w:tcBorders>
                                </w:tcPr>
                                <w:p w14:paraId="529D176C" w14:textId="77777777" w:rsidR="008B2187" w:rsidRDefault="008B2187">
                                  <w:pPr>
                                    <w:pStyle w:val="TableParagraph"/>
                                    <w:spacing w:before="5" w:line="222" w:lineRule="exact"/>
                                    <w:ind w:right="13"/>
                                    <w:jc w:val="right"/>
                                    <w:rPr>
                                      <w:sz w:val="20"/>
                                    </w:rPr>
                                  </w:pPr>
                                  <w:r>
                                    <w:rPr>
                                      <w:sz w:val="20"/>
                                    </w:rPr>
                                    <w:t>8.5%</w:t>
                                  </w:r>
                                </w:p>
                              </w:tc>
                            </w:tr>
                            <w:tr w:rsidR="008B2187" w14:paraId="70D13B4B" w14:textId="77777777">
                              <w:trPr>
                                <w:trHeight w:val="253"/>
                              </w:trPr>
                              <w:tc>
                                <w:tcPr>
                                  <w:tcW w:w="988" w:type="dxa"/>
                                </w:tcPr>
                                <w:p w14:paraId="483D90CB" w14:textId="77777777" w:rsidR="008B2187" w:rsidRDefault="008B2187">
                                  <w:pPr>
                                    <w:pStyle w:val="TableParagraph"/>
                                    <w:spacing w:before="4" w:line="229" w:lineRule="exact"/>
                                    <w:ind w:right="99"/>
                                    <w:jc w:val="right"/>
                                    <w:rPr>
                                      <w:sz w:val="20"/>
                                    </w:rPr>
                                  </w:pPr>
                                  <w:r>
                                    <w:rPr>
                                      <w:sz w:val="20"/>
                                    </w:rPr>
                                    <w:t>132,661</w:t>
                                  </w:r>
                                </w:p>
                              </w:tc>
                              <w:tc>
                                <w:tcPr>
                                  <w:tcW w:w="925" w:type="dxa"/>
                                  <w:tcBorders>
                                    <w:right w:val="single" w:sz="8" w:space="0" w:color="000000"/>
                                  </w:tcBorders>
                                </w:tcPr>
                                <w:p w14:paraId="7CE89415" w14:textId="77777777" w:rsidR="008B2187" w:rsidRDefault="008B2187">
                                  <w:pPr>
                                    <w:pStyle w:val="TableParagraph"/>
                                    <w:spacing w:before="4" w:line="229" w:lineRule="exact"/>
                                    <w:ind w:right="17"/>
                                    <w:jc w:val="right"/>
                                    <w:rPr>
                                      <w:sz w:val="20"/>
                                    </w:rPr>
                                  </w:pPr>
                                  <w:r>
                                    <w:rPr>
                                      <w:sz w:val="20"/>
                                    </w:rPr>
                                    <w:t>100.0%</w:t>
                                  </w:r>
                                </w:p>
                              </w:tc>
                              <w:tc>
                                <w:tcPr>
                                  <w:tcW w:w="1014" w:type="dxa"/>
                                  <w:tcBorders>
                                    <w:left w:val="single" w:sz="8" w:space="0" w:color="000000"/>
                                  </w:tcBorders>
                                </w:tcPr>
                                <w:p w14:paraId="0185EFC1" w14:textId="77777777" w:rsidR="008B2187" w:rsidRDefault="008B2187">
                                  <w:pPr>
                                    <w:pStyle w:val="TableParagraph"/>
                                    <w:spacing w:before="4" w:line="229" w:lineRule="exact"/>
                                    <w:ind w:right="90"/>
                                    <w:jc w:val="right"/>
                                    <w:rPr>
                                      <w:sz w:val="20"/>
                                    </w:rPr>
                                  </w:pPr>
                                  <w:r>
                                    <w:rPr>
                                      <w:sz w:val="20"/>
                                    </w:rPr>
                                    <w:t>136,680</w:t>
                                  </w:r>
                                </w:p>
                              </w:tc>
                              <w:tc>
                                <w:tcPr>
                                  <w:tcW w:w="936" w:type="dxa"/>
                                  <w:tcBorders>
                                    <w:right w:val="single" w:sz="12" w:space="0" w:color="000000"/>
                                  </w:tcBorders>
                                </w:tcPr>
                                <w:p w14:paraId="0A4B77FD" w14:textId="77777777" w:rsidR="008B2187" w:rsidRDefault="008B2187">
                                  <w:pPr>
                                    <w:pStyle w:val="TableParagraph"/>
                                    <w:spacing w:before="4" w:line="229" w:lineRule="exact"/>
                                    <w:ind w:right="12"/>
                                    <w:jc w:val="right"/>
                                    <w:rPr>
                                      <w:sz w:val="20"/>
                                    </w:rPr>
                                  </w:pPr>
                                  <w:r>
                                    <w:rPr>
                                      <w:sz w:val="20"/>
                                    </w:rPr>
                                    <w:t>100.0%</w:t>
                                  </w:r>
                                </w:p>
                              </w:tc>
                              <w:tc>
                                <w:tcPr>
                                  <w:tcW w:w="989" w:type="dxa"/>
                                  <w:tcBorders>
                                    <w:left w:val="single" w:sz="12" w:space="0" w:color="000000"/>
                                  </w:tcBorders>
                                </w:tcPr>
                                <w:p w14:paraId="0C46D338" w14:textId="77777777" w:rsidR="008B2187" w:rsidRDefault="008B2187">
                                  <w:pPr>
                                    <w:pStyle w:val="TableParagraph"/>
                                    <w:spacing w:before="4" w:line="229" w:lineRule="exact"/>
                                    <w:ind w:right="101"/>
                                    <w:jc w:val="right"/>
                                    <w:rPr>
                                      <w:sz w:val="20"/>
                                    </w:rPr>
                                  </w:pPr>
                                  <w:r>
                                    <w:rPr>
                                      <w:sz w:val="20"/>
                                    </w:rPr>
                                    <w:t>137,962</w:t>
                                  </w:r>
                                </w:p>
                              </w:tc>
                              <w:tc>
                                <w:tcPr>
                                  <w:tcW w:w="925" w:type="dxa"/>
                                  <w:tcBorders>
                                    <w:right w:val="single" w:sz="12" w:space="0" w:color="000000"/>
                                  </w:tcBorders>
                                </w:tcPr>
                                <w:p w14:paraId="1421D411" w14:textId="77777777" w:rsidR="008B2187" w:rsidRDefault="008B2187">
                                  <w:pPr>
                                    <w:pStyle w:val="TableParagraph"/>
                                    <w:spacing w:before="4" w:line="229" w:lineRule="exact"/>
                                    <w:ind w:right="13"/>
                                    <w:jc w:val="right"/>
                                    <w:rPr>
                                      <w:sz w:val="20"/>
                                    </w:rPr>
                                  </w:pPr>
                                  <w:r>
                                    <w:rPr>
                                      <w:sz w:val="20"/>
                                    </w:rPr>
                                    <w:t>100.0%</w:t>
                                  </w:r>
                                </w:p>
                              </w:tc>
                            </w:tr>
                          </w:tbl>
                          <w:p w14:paraId="25DCADC3" w14:textId="77777777" w:rsidR="008B2187" w:rsidRDefault="008B2187" w:rsidP="008B218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DFF1A5" id="Text Box 5" o:spid="_x0000_s1029" type="#_x0000_t202" style="position:absolute;left:0;text-align:left;margin-left:231.9pt;margin-top:16.45pt;width:290.4pt;height:136.9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988"/>
                        <w:gridCol w:w="925"/>
                        <w:gridCol w:w="1014"/>
                        <w:gridCol w:w="936"/>
                        <w:gridCol w:w="989"/>
                        <w:gridCol w:w="925"/>
                      </w:tblGrid>
                      <w:tr w:rsidR="008B2187" w14:paraId="5969172B" w14:textId="77777777">
                        <w:trPr>
                          <w:trHeight w:val="468"/>
                        </w:trPr>
                        <w:tc>
                          <w:tcPr>
                            <w:tcW w:w="988" w:type="dxa"/>
                            <w:tcBorders>
                              <w:top w:val="single" w:sz="12" w:space="0" w:color="000000"/>
                              <w:bottom w:val="single" w:sz="8" w:space="0" w:color="000000"/>
                            </w:tcBorders>
                          </w:tcPr>
                          <w:p w14:paraId="65A804F9" w14:textId="77777777" w:rsidR="008B2187" w:rsidRDefault="008B2187">
                            <w:pPr>
                              <w:pStyle w:val="TableParagraph"/>
                              <w:spacing w:line="201" w:lineRule="exact"/>
                              <w:ind w:left="79" w:right="46"/>
                              <w:jc w:val="center"/>
                              <w:rPr>
                                <w:b/>
                                <w:sz w:val="20"/>
                              </w:rPr>
                            </w:pPr>
                            <w:r>
                              <w:rPr>
                                <w:b/>
                                <w:sz w:val="20"/>
                              </w:rPr>
                              <w:t>(HK$</w:t>
                            </w:r>
                          </w:p>
                          <w:p w14:paraId="79D3AA6F" w14:textId="77777777" w:rsidR="008B2187" w:rsidRDefault="008B2187">
                            <w:pPr>
                              <w:pStyle w:val="TableParagraph"/>
                              <w:spacing w:before="25" w:line="222" w:lineRule="exact"/>
                              <w:ind w:left="79" w:right="46"/>
                              <w:jc w:val="center"/>
                              <w:rPr>
                                <w:b/>
                                <w:sz w:val="20"/>
                              </w:rPr>
                            </w:pPr>
                            <w:r>
                              <w:rPr>
                                <w:b/>
                                <w:sz w:val="20"/>
                              </w:rPr>
                              <w:t>millions)</w:t>
                            </w:r>
                          </w:p>
                        </w:tc>
                        <w:tc>
                          <w:tcPr>
                            <w:tcW w:w="925" w:type="dxa"/>
                            <w:tcBorders>
                              <w:top w:val="single" w:sz="12" w:space="0" w:color="000000"/>
                              <w:bottom w:val="single" w:sz="8" w:space="0" w:color="000000"/>
                              <w:right w:val="single" w:sz="8" w:space="0" w:color="000000"/>
                            </w:tcBorders>
                          </w:tcPr>
                          <w:p w14:paraId="483E5D55" w14:textId="77777777" w:rsidR="008B2187" w:rsidRDefault="008B2187">
                            <w:pPr>
                              <w:pStyle w:val="TableParagraph"/>
                              <w:spacing w:before="1"/>
                              <w:rPr>
                                <w:i/>
                                <w:sz w:val="20"/>
                              </w:rPr>
                            </w:pPr>
                          </w:p>
                          <w:p w14:paraId="1B8F6D35" w14:textId="77777777" w:rsidR="008B2187" w:rsidRDefault="008B2187">
                            <w:pPr>
                              <w:pStyle w:val="TableParagraph"/>
                              <w:spacing w:line="217" w:lineRule="exact"/>
                              <w:ind w:right="41"/>
                              <w:jc w:val="right"/>
                              <w:rPr>
                                <w:b/>
                                <w:sz w:val="20"/>
                              </w:rPr>
                            </w:pPr>
                            <w:r>
                              <w:rPr>
                                <w:b/>
                                <w:sz w:val="20"/>
                              </w:rPr>
                              <w:t>%</w:t>
                            </w:r>
                            <w:r>
                              <w:rPr>
                                <w:b/>
                                <w:spacing w:val="-6"/>
                                <w:sz w:val="20"/>
                              </w:rPr>
                              <w:t xml:space="preserve"> </w:t>
                            </w:r>
                            <w:r>
                              <w:rPr>
                                <w:b/>
                                <w:sz w:val="20"/>
                              </w:rPr>
                              <w:t>Share</w:t>
                            </w:r>
                          </w:p>
                        </w:tc>
                        <w:tc>
                          <w:tcPr>
                            <w:tcW w:w="1014" w:type="dxa"/>
                            <w:tcBorders>
                              <w:top w:val="single" w:sz="12" w:space="0" w:color="000000"/>
                              <w:left w:val="single" w:sz="8" w:space="0" w:color="000000"/>
                              <w:bottom w:val="single" w:sz="8" w:space="0" w:color="000000"/>
                            </w:tcBorders>
                          </w:tcPr>
                          <w:p w14:paraId="685D503C" w14:textId="77777777" w:rsidR="008B2187" w:rsidRDefault="008B2187">
                            <w:pPr>
                              <w:pStyle w:val="TableParagraph"/>
                              <w:spacing w:line="201" w:lineRule="exact"/>
                              <w:ind w:left="85" w:right="55"/>
                              <w:jc w:val="center"/>
                              <w:rPr>
                                <w:b/>
                                <w:sz w:val="20"/>
                              </w:rPr>
                            </w:pPr>
                            <w:r>
                              <w:rPr>
                                <w:b/>
                                <w:sz w:val="20"/>
                              </w:rPr>
                              <w:t>(HK$</w:t>
                            </w:r>
                          </w:p>
                          <w:p w14:paraId="5EDC00A9" w14:textId="77777777" w:rsidR="008B2187" w:rsidRDefault="008B2187">
                            <w:pPr>
                              <w:pStyle w:val="TableParagraph"/>
                              <w:spacing w:before="25" w:line="222" w:lineRule="exact"/>
                              <w:ind w:left="85" w:right="55"/>
                              <w:jc w:val="center"/>
                              <w:rPr>
                                <w:b/>
                                <w:sz w:val="20"/>
                              </w:rPr>
                            </w:pPr>
                            <w:r>
                              <w:rPr>
                                <w:b/>
                                <w:sz w:val="20"/>
                              </w:rPr>
                              <w:t>millions)</w:t>
                            </w:r>
                          </w:p>
                        </w:tc>
                        <w:tc>
                          <w:tcPr>
                            <w:tcW w:w="936" w:type="dxa"/>
                            <w:tcBorders>
                              <w:top w:val="single" w:sz="12" w:space="0" w:color="000000"/>
                              <w:bottom w:val="single" w:sz="8" w:space="0" w:color="000000"/>
                              <w:right w:val="single" w:sz="12" w:space="0" w:color="000000"/>
                            </w:tcBorders>
                          </w:tcPr>
                          <w:p w14:paraId="39123EB1" w14:textId="77777777" w:rsidR="008B2187" w:rsidRDefault="008B2187">
                            <w:pPr>
                              <w:pStyle w:val="TableParagraph"/>
                              <w:spacing w:before="1"/>
                              <w:rPr>
                                <w:i/>
                                <w:sz w:val="20"/>
                              </w:rPr>
                            </w:pPr>
                          </w:p>
                          <w:p w14:paraId="0BFBEA57" w14:textId="77777777" w:rsidR="008B2187" w:rsidRDefault="008B2187">
                            <w:pPr>
                              <w:pStyle w:val="TableParagraph"/>
                              <w:spacing w:line="217" w:lineRule="exact"/>
                              <w:ind w:right="37"/>
                              <w:jc w:val="right"/>
                              <w:rPr>
                                <w:b/>
                                <w:sz w:val="20"/>
                              </w:rPr>
                            </w:pPr>
                            <w:r>
                              <w:rPr>
                                <w:b/>
                                <w:sz w:val="20"/>
                              </w:rPr>
                              <w:t>%</w:t>
                            </w:r>
                            <w:r>
                              <w:rPr>
                                <w:b/>
                                <w:spacing w:val="-6"/>
                                <w:sz w:val="20"/>
                              </w:rPr>
                              <w:t xml:space="preserve"> </w:t>
                            </w:r>
                            <w:r>
                              <w:rPr>
                                <w:b/>
                                <w:sz w:val="20"/>
                              </w:rPr>
                              <w:t>Share</w:t>
                            </w:r>
                          </w:p>
                        </w:tc>
                        <w:tc>
                          <w:tcPr>
                            <w:tcW w:w="989" w:type="dxa"/>
                            <w:tcBorders>
                              <w:top w:val="single" w:sz="12" w:space="0" w:color="000000"/>
                              <w:left w:val="single" w:sz="12" w:space="0" w:color="000000"/>
                              <w:bottom w:val="single" w:sz="8" w:space="0" w:color="000000"/>
                            </w:tcBorders>
                          </w:tcPr>
                          <w:p w14:paraId="5A59BD82" w14:textId="77777777" w:rsidR="008B2187" w:rsidRDefault="008B2187">
                            <w:pPr>
                              <w:pStyle w:val="TableParagraph"/>
                              <w:spacing w:line="201" w:lineRule="exact"/>
                              <w:ind w:left="64" w:right="47"/>
                              <w:jc w:val="center"/>
                              <w:rPr>
                                <w:b/>
                                <w:sz w:val="20"/>
                              </w:rPr>
                            </w:pPr>
                            <w:r>
                              <w:rPr>
                                <w:b/>
                                <w:sz w:val="20"/>
                              </w:rPr>
                              <w:t>(HK$</w:t>
                            </w:r>
                          </w:p>
                          <w:p w14:paraId="3FC7FD04" w14:textId="77777777" w:rsidR="008B2187" w:rsidRDefault="008B2187">
                            <w:pPr>
                              <w:pStyle w:val="TableParagraph"/>
                              <w:spacing w:before="25" w:line="222" w:lineRule="exact"/>
                              <w:ind w:left="64" w:right="47"/>
                              <w:jc w:val="center"/>
                              <w:rPr>
                                <w:b/>
                                <w:sz w:val="20"/>
                              </w:rPr>
                            </w:pPr>
                            <w:r>
                              <w:rPr>
                                <w:b/>
                                <w:sz w:val="20"/>
                              </w:rPr>
                              <w:t>millions)</w:t>
                            </w:r>
                          </w:p>
                        </w:tc>
                        <w:tc>
                          <w:tcPr>
                            <w:tcW w:w="925" w:type="dxa"/>
                            <w:tcBorders>
                              <w:top w:val="single" w:sz="12" w:space="0" w:color="000000"/>
                              <w:bottom w:val="single" w:sz="8" w:space="0" w:color="000000"/>
                              <w:right w:val="single" w:sz="12" w:space="0" w:color="000000"/>
                            </w:tcBorders>
                          </w:tcPr>
                          <w:p w14:paraId="764265A8" w14:textId="77777777" w:rsidR="008B2187" w:rsidRDefault="008B2187">
                            <w:pPr>
                              <w:pStyle w:val="TableParagraph"/>
                              <w:spacing w:before="1"/>
                              <w:rPr>
                                <w:i/>
                                <w:sz w:val="20"/>
                              </w:rPr>
                            </w:pPr>
                          </w:p>
                          <w:p w14:paraId="6C42CAC0" w14:textId="77777777" w:rsidR="008B2187" w:rsidRDefault="008B2187">
                            <w:pPr>
                              <w:pStyle w:val="TableParagraph"/>
                              <w:spacing w:line="217" w:lineRule="exact"/>
                              <w:ind w:right="37"/>
                              <w:jc w:val="right"/>
                              <w:rPr>
                                <w:b/>
                                <w:sz w:val="20"/>
                              </w:rPr>
                            </w:pPr>
                            <w:r>
                              <w:rPr>
                                <w:b/>
                                <w:sz w:val="20"/>
                              </w:rPr>
                              <w:t>%</w:t>
                            </w:r>
                            <w:r>
                              <w:rPr>
                                <w:b/>
                                <w:spacing w:val="-6"/>
                                <w:sz w:val="20"/>
                              </w:rPr>
                              <w:t xml:space="preserve"> </w:t>
                            </w:r>
                            <w:r>
                              <w:rPr>
                                <w:b/>
                                <w:sz w:val="20"/>
                              </w:rPr>
                              <w:t>Share</w:t>
                            </w:r>
                          </w:p>
                        </w:tc>
                      </w:tr>
                      <w:tr w:rsidR="008B2187" w14:paraId="7E4511AB" w14:textId="77777777">
                        <w:trPr>
                          <w:trHeight w:val="233"/>
                        </w:trPr>
                        <w:tc>
                          <w:tcPr>
                            <w:tcW w:w="988" w:type="dxa"/>
                            <w:tcBorders>
                              <w:top w:val="single" w:sz="8" w:space="0" w:color="000000"/>
                            </w:tcBorders>
                          </w:tcPr>
                          <w:p w14:paraId="2FAAAA5C" w14:textId="77777777" w:rsidR="008B2187" w:rsidRDefault="008B2187">
                            <w:pPr>
                              <w:pStyle w:val="TableParagraph"/>
                              <w:spacing w:line="213" w:lineRule="exact"/>
                              <w:ind w:right="98"/>
                              <w:jc w:val="right"/>
                              <w:rPr>
                                <w:sz w:val="20"/>
                              </w:rPr>
                            </w:pPr>
                            <w:r>
                              <w:rPr>
                                <w:sz w:val="20"/>
                              </w:rPr>
                              <w:t>28,458</w:t>
                            </w:r>
                          </w:p>
                        </w:tc>
                        <w:tc>
                          <w:tcPr>
                            <w:tcW w:w="925" w:type="dxa"/>
                            <w:tcBorders>
                              <w:top w:val="single" w:sz="8" w:space="0" w:color="000000"/>
                              <w:right w:val="single" w:sz="8" w:space="0" w:color="000000"/>
                            </w:tcBorders>
                          </w:tcPr>
                          <w:p w14:paraId="415647D0" w14:textId="77777777" w:rsidR="008B2187" w:rsidRDefault="008B2187">
                            <w:pPr>
                              <w:pStyle w:val="TableParagraph"/>
                              <w:spacing w:line="213" w:lineRule="exact"/>
                              <w:ind w:right="15"/>
                              <w:jc w:val="right"/>
                              <w:rPr>
                                <w:sz w:val="20"/>
                              </w:rPr>
                            </w:pPr>
                            <w:r>
                              <w:rPr>
                                <w:sz w:val="20"/>
                              </w:rPr>
                              <w:t>21.5%</w:t>
                            </w:r>
                          </w:p>
                        </w:tc>
                        <w:tc>
                          <w:tcPr>
                            <w:tcW w:w="1014" w:type="dxa"/>
                            <w:tcBorders>
                              <w:top w:val="single" w:sz="8" w:space="0" w:color="000000"/>
                              <w:left w:val="single" w:sz="8" w:space="0" w:color="000000"/>
                            </w:tcBorders>
                          </w:tcPr>
                          <w:p w14:paraId="260DDFD7" w14:textId="77777777" w:rsidR="008B2187" w:rsidRDefault="008B2187">
                            <w:pPr>
                              <w:pStyle w:val="TableParagraph"/>
                              <w:spacing w:line="213" w:lineRule="exact"/>
                              <w:ind w:right="88"/>
                              <w:jc w:val="right"/>
                              <w:rPr>
                                <w:sz w:val="20"/>
                              </w:rPr>
                            </w:pPr>
                            <w:r>
                              <w:rPr>
                                <w:sz w:val="20"/>
                              </w:rPr>
                              <w:t>29,865</w:t>
                            </w:r>
                          </w:p>
                        </w:tc>
                        <w:tc>
                          <w:tcPr>
                            <w:tcW w:w="936" w:type="dxa"/>
                            <w:tcBorders>
                              <w:top w:val="single" w:sz="8" w:space="0" w:color="000000"/>
                              <w:right w:val="single" w:sz="12" w:space="0" w:color="000000"/>
                            </w:tcBorders>
                          </w:tcPr>
                          <w:p w14:paraId="7D50F672" w14:textId="77777777" w:rsidR="008B2187" w:rsidRDefault="008B2187">
                            <w:pPr>
                              <w:pStyle w:val="TableParagraph"/>
                              <w:spacing w:line="213" w:lineRule="exact"/>
                              <w:ind w:right="11"/>
                              <w:jc w:val="right"/>
                              <w:rPr>
                                <w:sz w:val="20"/>
                              </w:rPr>
                            </w:pPr>
                            <w:r>
                              <w:rPr>
                                <w:sz w:val="20"/>
                              </w:rPr>
                              <w:t>21.9%</w:t>
                            </w:r>
                          </w:p>
                        </w:tc>
                        <w:tc>
                          <w:tcPr>
                            <w:tcW w:w="989" w:type="dxa"/>
                            <w:tcBorders>
                              <w:top w:val="single" w:sz="8" w:space="0" w:color="000000"/>
                              <w:left w:val="single" w:sz="12" w:space="0" w:color="000000"/>
                            </w:tcBorders>
                          </w:tcPr>
                          <w:p w14:paraId="260B6E39" w14:textId="77777777" w:rsidR="008B2187" w:rsidRDefault="008B2187">
                            <w:pPr>
                              <w:pStyle w:val="TableParagraph"/>
                              <w:spacing w:line="213" w:lineRule="exact"/>
                              <w:ind w:right="99"/>
                              <w:jc w:val="right"/>
                              <w:rPr>
                                <w:sz w:val="20"/>
                              </w:rPr>
                            </w:pPr>
                            <w:r>
                              <w:rPr>
                                <w:sz w:val="20"/>
                              </w:rPr>
                              <w:t>30,272</w:t>
                            </w:r>
                          </w:p>
                        </w:tc>
                        <w:tc>
                          <w:tcPr>
                            <w:tcW w:w="925" w:type="dxa"/>
                            <w:tcBorders>
                              <w:top w:val="single" w:sz="8" w:space="0" w:color="000000"/>
                              <w:right w:val="single" w:sz="12" w:space="0" w:color="000000"/>
                            </w:tcBorders>
                          </w:tcPr>
                          <w:p w14:paraId="1F904F75" w14:textId="77777777" w:rsidR="008B2187" w:rsidRDefault="008B2187">
                            <w:pPr>
                              <w:pStyle w:val="TableParagraph"/>
                              <w:spacing w:line="213" w:lineRule="exact"/>
                              <w:ind w:right="11"/>
                              <w:jc w:val="right"/>
                              <w:rPr>
                                <w:sz w:val="20"/>
                              </w:rPr>
                            </w:pPr>
                            <w:r>
                              <w:rPr>
                                <w:sz w:val="20"/>
                              </w:rPr>
                              <w:t>21.9%</w:t>
                            </w:r>
                          </w:p>
                        </w:tc>
                      </w:tr>
                      <w:tr w:rsidR="008B2187" w14:paraId="35973F4D" w14:textId="77777777">
                        <w:trPr>
                          <w:trHeight w:val="246"/>
                        </w:trPr>
                        <w:tc>
                          <w:tcPr>
                            <w:tcW w:w="988" w:type="dxa"/>
                          </w:tcPr>
                          <w:p w14:paraId="3AC3C8FA" w14:textId="77777777" w:rsidR="008B2187" w:rsidRDefault="008B2187">
                            <w:pPr>
                              <w:pStyle w:val="TableParagraph"/>
                              <w:spacing w:before="5" w:line="222" w:lineRule="exact"/>
                              <w:ind w:right="98"/>
                              <w:jc w:val="right"/>
                              <w:rPr>
                                <w:sz w:val="20"/>
                              </w:rPr>
                            </w:pPr>
                            <w:r>
                              <w:rPr>
                                <w:sz w:val="20"/>
                              </w:rPr>
                              <w:t>23,543</w:t>
                            </w:r>
                          </w:p>
                        </w:tc>
                        <w:tc>
                          <w:tcPr>
                            <w:tcW w:w="925" w:type="dxa"/>
                            <w:tcBorders>
                              <w:right w:val="single" w:sz="8" w:space="0" w:color="000000"/>
                            </w:tcBorders>
                          </w:tcPr>
                          <w:p w14:paraId="04020267" w14:textId="77777777" w:rsidR="008B2187" w:rsidRDefault="008B2187">
                            <w:pPr>
                              <w:pStyle w:val="TableParagraph"/>
                              <w:spacing w:before="5" w:line="222" w:lineRule="exact"/>
                              <w:ind w:right="15"/>
                              <w:jc w:val="right"/>
                              <w:rPr>
                                <w:sz w:val="20"/>
                              </w:rPr>
                            </w:pPr>
                            <w:r>
                              <w:rPr>
                                <w:sz w:val="20"/>
                              </w:rPr>
                              <w:t>17.7%</w:t>
                            </w:r>
                          </w:p>
                        </w:tc>
                        <w:tc>
                          <w:tcPr>
                            <w:tcW w:w="1014" w:type="dxa"/>
                            <w:tcBorders>
                              <w:left w:val="single" w:sz="8" w:space="0" w:color="000000"/>
                            </w:tcBorders>
                          </w:tcPr>
                          <w:p w14:paraId="5C22EC41" w14:textId="77777777" w:rsidR="008B2187" w:rsidRDefault="008B2187">
                            <w:pPr>
                              <w:pStyle w:val="TableParagraph"/>
                              <w:spacing w:before="5" w:line="222" w:lineRule="exact"/>
                              <w:ind w:right="88"/>
                              <w:jc w:val="right"/>
                              <w:rPr>
                                <w:sz w:val="20"/>
                              </w:rPr>
                            </w:pPr>
                            <w:r>
                              <w:rPr>
                                <w:sz w:val="20"/>
                              </w:rPr>
                              <w:t>24,612</w:t>
                            </w:r>
                          </w:p>
                        </w:tc>
                        <w:tc>
                          <w:tcPr>
                            <w:tcW w:w="936" w:type="dxa"/>
                            <w:tcBorders>
                              <w:right w:val="single" w:sz="12" w:space="0" w:color="000000"/>
                            </w:tcBorders>
                          </w:tcPr>
                          <w:p w14:paraId="42CE545A" w14:textId="77777777" w:rsidR="008B2187" w:rsidRDefault="008B2187">
                            <w:pPr>
                              <w:pStyle w:val="TableParagraph"/>
                              <w:spacing w:before="5" w:line="222" w:lineRule="exact"/>
                              <w:ind w:right="12"/>
                              <w:jc w:val="right"/>
                              <w:rPr>
                                <w:sz w:val="20"/>
                              </w:rPr>
                            </w:pPr>
                            <w:r>
                              <w:rPr>
                                <w:sz w:val="20"/>
                              </w:rPr>
                              <w:t>18.0%</w:t>
                            </w:r>
                          </w:p>
                        </w:tc>
                        <w:tc>
                          <w:tcPr>
                            <w:tcW w:w="989" w:type="dxa"/>
                            <w:tcBorders>
                              <w:left w:val="single" w:sz="12" w:space="0" w:color="000000"/>
                            </w:tcBorders>
                          </w:tcPr>
                          <w:p w14:paraId="0086D944" w14:textId="77777777" w:rsidR="008B2187" w:rsidRDefault="008B2187">
                            <w:pPr>
                              <w:pStyle w:val="TableParagraph"/>
                              <w:spacing w:before="5" w:line="222" w:lineRule="exact"/>
                              <w:ind w:right="99"/>
                              <w:jc w:val="right"/>
                              <w:rPr>
                                <w:sz w:val="20"/>
                              </w:rPr>
                            </w:pPr>
                            <w:r>
                              <w:rPr>
                                <w:sz w:val="20"/>
                              </w:rPr>
                              <w:t>24,569</w:t>
                            </w:r>
                          </w:p>
                        </w:tc>
                        <w:tc>
                          <w:tcPr>
                            <w:tcW w:w="925" w:type="dxa"/>
                            <w:tcBorders>
                              <w:right w:val="single" w:sz="12" w:space="0" w:color="000000"/>
                            </w:tcBorders>
                          </w:tcPr>
                          <w:p w14:paraId="5049ADA4" w14:textId="77777777" w:rsidR="008B2187" w:rsidRDefault="008B2187">
                            <w:pPr>
                              <w:pStyle w:val="TableParagraph"/>
                              <w:spacing w:before="5" w:line="222" w:lineRule="exact"/>
                              <w:ind w:right="12"/>
                              <w:jc w:val="right"/>
                              <w:rPr>
                                <w:sz w:val="20"/>
                              </w:rPr>
                            </w:pPr>
                            <w:r>
                              <w:rPr>
                                <w:sz w:val="20"/>
                              </w:rPr>
                              <w:t>17.8%</w:t>
                            </w:r>
                          </w:p>
                        </w:tc>
                      </w:tr>
                      <w:tr w:rsidR="008B2187" w14:paraId="7B29A51E" w14:textId="77777777">
                        <w:trPr>
                          <w:trHeight w:val="246"/>
                        </w:trPr>
                        <w:tc>
                          <w:tcPr>
                            <w:tcW w:w="988" w:type="dxa"/>
                          </w:tcPr>
                          <w:p w14:paraId="0664404C" w14:textId="77777777" w:rsidR="008B2187" w:rsidRDefault="008B2187">
                            <w:pPr>
                              <w:pStyle w:val="TableParagraph"/>
                              <w:spacing w:before="4" w:line="222" w:lineRule="exact"/>
                              <w:ind w:right="98"/>
                              <w:jc w:val="right"/>
                              <w:rPr>
                                <w:sz w:val="20"/>
                              </w:rPr>
                            </w:pPr>
                            <w:r>
                              <w:rPr>
                                <w:sz w:val="20"/>
                              </w:rPr>
                              <w:t>13,654</w:t>
                            </w:r>
                          </w:p>
                        </w:tc>
                        <w:tc>
                          <w:tcPr>
                            <w:tcW w:w="925" w:type="dxa"/>
                            <w:tcBorders>
                              <w:right w:val="single" w:sz="8" w:space="0" w:color="000000"/>
                            </w:tcBorders>
                          </w:tcPr>
                          <w:p w14:paraId="4F03567C" w14:textId="77777777" w:rsidR="008B2187" w:rsidRDefault="008B2187">
                            <w:pPr>
                              <w:pStyle w:val="TableParagraph"/>
                              <w:spacing w:before="4" w:line="222" w:lineRule="exact"/>
                              <w:ind w:right="16"/>
                              <w:jc w:val="right"/>
                              <w:rPr>
                                <w:sz w:val="20"/>
                              </w:rPr>
                            </w:pPr>
                            <w:r>
                              <w:rPr>
                                <w:sz w:val="20"/>
                              </w:rPr>
                              <w:t>10.3%</w:t>
                            </w:r>
                          </w:p>
                        </w:tc>
                        <w:tc>
                          <w:tcPr>
                            <w:tcW w:w="1014" w:type="dxa"/>
                            <w:tcBorders>
                              <w:left w:val="single" w:sz="8" w:space="0" w:color="000000"/>
                            </w:tcBorders>
                          </w:tcPr>
                          <w:p w14:paraId="4E19B9B3" w14:textId="77777777" w:rsidR="008B2187" w:rsidRDefault="008B2187">
                            <w:pPr>
                              <w:pStyle w:val="TableParagraph"/>
                              <w:spacing w:before="4" w:line="222" w:lineRule="exact"/>
                              <w:ind w:right="88"/>
                              <w:jc w:val="right"/>
                              <w:rPr>
                                <w:sz w:val="20"/>
                              </w:rPr>
                            </w:pPr>
                            <w:r>
                              <w:rPr>
                                <w:sz w:val="20"/>
                              </w:rPr>
                              <w:t>16,355</w:t>
                            </w:r>
                          </w:p>
                        </w:tc>
                        <w:tc>
                          <w:tcPr>
                            <w:tcW w:w="936" w:type="dxa"/>
                            <w:tcBorders>
                              <w:right w:val="single" w:sz="12" w:space="0" w:color="000000"/>
                            </w:tcBorders>
                          </w:tcPr>
                          <w:p w14:paraId="4BF5DC06" w14:textId="77777777" w:rsidR="008B2187" w:rsidRDefault="008B2187">
                            <w:pPr>
                              <w:pStyle w:val="TableParagraph"/>
                              <w:spacing w:before="4" w:line="222" w:lineRule="exact"/>
                              <w:ind w:right="12"/>
                              <w:jc w:val="right"/>
                              <w:rPr>
                                <w:sz w:val="20"/>
                              </w:rPr>
                            </w:pPr>
                            <w:r>
                              <w:rPr>
                                <w:sz w:val="20"/>
                              </w:rPr>
                              <w:t>12.0%</w:t>
                            </w:r>
                          </w:p>
                        </w:tc>
                        <w:tc>
                          <w:tcPr>
                            <w:tcW w:w="989" w:type="dxa"/>
                            <w:tcBorders>
                              <w:left w:val="single" w:sz="12" w:space="0" w:color="000000"/>
                            </w:tcBorders>
                          </w:tcPr>
                          <w:p w14:paraId="32069D69" w14:textId="77777777" w:rsidR="008B2187" w:rsidRDefault="008B2187">
                            <w:pPr>
                              <w:pStyle w:val="TableParagraph"/>
                              <w:spacing w:before="4" w:line="222" w:lineRule="exact"/>
                              <w:ind w:right="99"/>
                              <w:jc w:val="right"/>
                              <w:rPr>
                                <w:sz w:val="20"/>
                              </w:rPr>
                            </w:pPr>
                            <w:r>
                              <w:rPr>
                                <w:sz w:val="20"/>
                              </w:rPr>
                              <w:t>19,430</w:t>
                            </w:r>
                          </w:p>
                        </w:tc>
                        <w:tc>
                          <w:tcPr>
                            <w:tcW w:w="925" w:type="dxa"/>
                            <w:tcBorders>
                              <w:right w:val="single" w:sz="12" w:space="0" w:color="000000"/>
                            </w:tcBorders>
                          </w:tcPr>
                          <w:p w14:paraId="42D186B5" w14:textId="77777777" w:rsidR="008B2187" w:rsidRDefault="008B2187">
                            <w:pPr>
                              <w:pStyle w:val="TableParagraph"/>
                              <w:spacing w:before="4" w:line="222" w:lineRule="exact"/>
                              <w:ind w:right="12"/>
                              <w:jc w:val="right"/>
                              <w:rPr>
                                <w:sz w:val="20"/>
                              </w:rPr>
                            </w:pPr>
                            <w:r>
                              <w:rPr>
                                <w:sz w:val="20"/>
                              </w:rPr>
                              <w:t>14.1%</w:t>
                            </w:r>
                          </w:p>
                        </w:tc>
                      </w:tr>
                      <w:tr w:rsidR="008B2187" w14:paraId="0E73E453" w14:textId="77777777">
                        <w:trPr>
                          <w:trHeight w:val="247"/>
                        </w:trPr>
                        <w:tc>
                          <w:tcPr>
                            <w:tcW w:w="988" w:type="dxa"/>
                          </w:tcPr>
                          <w:p w14:paraId="07B0682A" w14:textId="77777777" w:rsidR="008B2187" w:rsidRDefault="008B2187">
                            <w:pPr>
                              <w:pStyle w:val="TableParagraph"/>
                              <w:spacing w:before="5" w:line="222" w:lineRule="exact"/>
                              <w:ind w:right="98"/>
                              <w:jc w:val="right"/>
                              <w:rPr>
                                <w:sz w:val="20"/>
                              </w:rPr>
                            </w:pPr>
                            <w:r>
                              <w:rPr>
                                <w:sz w:val="20"/>
                              </w:rPr>
                              <w:t>17,341</w:t>
                            </w:r>
                          </w:p>
                        </w:tc>
                        <w:tc>
                          <w:tcPr>
                            <w:tcW w:w="925" w:type="dxa"/>
                            <w:tcBorders>
                              <w:right w:val="single" w:sz="8" w:space="0" w:color="000000"/>
                            </w:tcBorders>
                          </w:tcPr>
                          <w:p w14:paraId="1598B4E7" w14:textId="77777777" w:rsidR="008B2187" w:rsidRDefault="008B2187">
                            <w:pPr>
                              <w:pStyle w:val="TableParagraph"/>
                              <w:spacing w:before="5" w:line="222" w:lineRule="exact"/>
                              <w:ind w:right="16"/>
                              <w:jc w:val="right"/>
                              <w:rPr>
                                <w:sz w:val="20"/>
                              </w:rPr>
                            </w:pPr>
                            <w:r>
                              <w:rPr>
                                <w:sz w:val="20"/>
                              </w:rPr>
                              <w:t>13.1%</w:t>
                            </w:r>
                          </w:p>
                        </w:tc>
                        <w:tc>
                          <w:tcPr>
                            <w:tcW w:w="1014" w:type="dxa"/>
                            <w:tcBorders>
                              <w:left w:val="single" w:sz="8" w:space="0" w:color="000000"/>
                            </w:tcBorders>
                          </w:tcPr>
                          <w:p w14:paraId="1E60CAC0" w14:textId="77777777" w:rsidR="008B2187" w:rsidRDefault="008B2187">
                            <w:pPr>
                              <w:pStyle w:val="TableParagraph"/>
                              <w:spacing w:before="5" w:line="222" w:lineRule="exact"/>
                              <w:ind w:right="89"/>
                              <w:jc w:val="right"/>
                              <w:rPr>
                                <w:sz w:val="20"/>
                              </w:rPr>
                            </w:pPr>
                            <w:r>
                              <w:rPr>
                                <w:sz w:val="20"/>
                              </w:rPr>
                              <w:t>18,604</w:t>
                            </w:r>
                          </w:p>
                        </w:tc>
                        <w:tc>
                          <w:tcPr>
                            <w:tcW w:w="936" w:type="dxa"/>
                            <w:tcBorders>
                              <w:right w:val="single" w:sz="12" w:space="0" w:color="000000"/>
                            </w:tcBorders>
                          </w:tcPr>
                          <w:p w14:paraId="024EF082" w14:textId="77777777" w:rsidR="008B2187" w:rsidRDefault="008B2187">
                            <w:pPr>
                              <w:pStyle w:val="TableParagraph"/>
                              <w:spacing w:before="5" w:line="222" w:lineRule="exact"/>
                              <w:ind w:right="12"/>
                              <w:jc w:val="right"/>
                              <w:rPr>
                                <w:sz w:val="20"/>
                              </w:rPr>
                            </w:pPr>
                            <w:r>
                              <w:rPr>
                                <w:sz w:val="20"/>
                              </w:rPr>
                              <w:t>13.6%</w:t>
                            </w:r>
                          </w:p>
                        </w:tc>
                        <w:tc>
                          <w:tcPr>
                            <w:tcW w:w="989" w:type="dxa"/>
                            <w:tcBorders>
                              <w:left w:val="single" w:sz="12" w:space="0" w:color="000000"/>
                            </w:tcBorders>
                          </w:tcPr>
                          <w:p w14:paraId="296D6D04" w14:textId="77777777" w:rsidR="008B2187" w:rsidRDefault="008B2187">
                            <w:pPr>
                              <w:pStyle w:val="TableParagraph"/>
                              <w:spacing w:before="5" w:line="222" w:lineRule="exact"/>
                              <w:ind w:right="100"/>
                              <w:jc w:val="right"/>
                              <w:rPr>
                                <w:sz w:val="20"/>
                              </w:rPr>
                            </w:pPr>
                            <w:r>
                              <w:rPr>
                                <w:sz w:val="20"/>
                              </w:rPr>
                              <w:t>19,188</w:t>
                            </w:r>
                          </w:p>
                        </w:tc>
                        <w:tc>
                          <w:tcPr>
                            <w:tcW w:w="925" w:type="dxa"/>
                            <w:tcBorders>
                              <w:right w:val="single" w:sz="12" w:space="0" w:color="000000"/>
                            </w:tcBorders>
                          </w:tcPr>
                          <w:p w14:paraId="65FBF85D" w14:textId="77777777" w:rsidR="008B2187" w:rsidRDefault="008B2187">
                            <w:pPr>
                              <w:pStyle w:val="TableParagraph"/>
                              <w:spacing w:before="5" w:line="222" w:lineRule="exact"/>
                              <w:ind w:right="12"/>
                              <w:jc w:val="right"/>
                              <w:rPr>
                                <w:sz w:val="20"/>
                              </w:rPr>
                            </w:pPr>
                            <w:r>
                              <w:rPr>
                                <w:sz w:val="20"/>
                              </w:rPr>
                              <w:t>13.9%</w:t>
                            </w:r>
                          </w:p>
                        </w:tc>
                      </w:tr>
                      <w:tr w:rsidR="008B2187" w14:paraId="4A4C2081" w14:textId="77777777">
                        <w:trPr>
                          <w:trHeight w:val="246"/>
                        </w:trPr>
                        <w:tc>
                          <w:tcPr>
                            <w:tcW w:w="988" w:type="dxa"/>
                          </w:tcPr>
                          <w:p w14:paraId="0F0B0425" w14:textId="77777777" w:rsidR="008B2187" w:rsidRDefault="008B2187">
                            <w:pPr>
                              <w:pStyle w:val="TableParagraph"/>
                              <w:spacing w:before="5" w:line="222" w:lineRule="exact"/>
                              <w:ind w:right="98"/>
                              <w:jc w:val="right"/>
                              <w:rPr>
                                <w:sz w:val="20"/>
                              </w:rPr>
                            </w:pPr>
                            <w:r>
                              <w:rPr>
                                <w:sz w:val="20"/>
                              </w:rPr>
                              <w:t>15,336</w:t>
                            </w:r>
                          </w:p>
                        </w:tc>
                        <w:tc>
                          <w:tcPr>
                            <w:tcW w:w="925" w:type="dxa"/>
                            <w:tcBorders>
                              <w:right w:val="single" w:sz="8" w:space="0" w:color="000000"/>
                            </w:tcBorders>
                          </w:tcPr>
                          <w:p w14:paraId="34AAB790" w14:textId="77777777" w:rsidR="008B2187" w:rsidRDefault="008B2187">
                            <w:pPr>
                              <w:pStyle w:val="TableParagraph"/>
                              <w:spacing w:before="5" w:line="222" w:lineRule="exact"/>
                              <w:ind w:right="16"/>
                              <w:jc w:val="right"/>
                              <w:rPr>
                                <w:sz w:val="20"/>
                              </w:rPr>
                            </w:pPr>
                            <w:r>
                              <w:rPr>
                                <w:sz w:val="20"/>
                              </w:rPr>
                              <w:t>11.6%</w:t>
                            </w:r>
                          </w:p>
                        </w:tc>
                        <w:tc>
                          <w:tcPr>
                            <w:tcW w:w="1014" w:type="dxa"/>
                            <w:tcBorders>
                              <w:left w:val="single" w:sz="8" w:space="0" w:color="000000"/>
                            </w:tcBorders>
                          </w:tcPr>
                          <w:p w14:paraId="1450EB07" w14:textId="77777777" w:rsidR="008B2187" w:rsidRDefault="008B2187">
                            <w:pPr>
                              <w:pStyle w:val="TableParagraph"/>
                              <w:spacing w:before="5" w:line="222" w:lineRule="exact"/>
                              <w:ind w:right="89"/>
                              <w:jc w:val="right"/>
                              <w:rPr>
                                <w:sz w:val="20"/>
                              </w:rPr>
                            </w:pPr>
                            <w:r>
                              <w:rPr>
                                <w:sz w:val="20"/>
                              </w:rPr>
                              <w:t>17,662</w:t>
                            </w:r>
                          </w:p>
                        </w:tc>
                        <w:tc>
                          <w:tcPr>
                            <w:tcW w:w="936" w:type="dxa"/>
                            <w:tcBorders>
                              <w:right w:val="single" w:sz="12" w:space="0" w:color="000000"/>
                            </w:tcBorders>
                          </w:tcPr>
                          <w:p w14:paraId="7F552B9A" w14:textId="77777777" w:rsidR="008B2187" w:rsidRDefault="008B2187">
                            <w:pPr>
                              <w:pStyle w:val="TableParagraph"/>
                              <w:spacing w:before="5" w:line="222" w:lineRule="exact"/>
                              <w:ind w:right="12"/>
                              <w:jc w:val="right"/>
                              <w:rPr>
                                <w:sz w:val="20"/>
                              </w:rPr>
                            </w:pPr>
                            <w:r>
                              <w:rPr>
                                <w:sz w:val="20"/>
                              </w:rPr>
                              <w:t>12.9%</w:t>
                            </w:r>
                          </w:p>
                        </w:tc>
                        <w:tc>
                          <w:tcPr>
                            <w:tcW w:w="989" w:type="dxa"/>
                            <w:tcBorders>
                              <w:left w:val="single" w:sz="12" w:space="0" w:color="000000"/>
                            </w:tcBorders>
                          </w:tcPr>
                          <w:p w14:paraId="0176BEC4" w14:textId="77777777" w:rsidR="008B2187" w:rsidRDefault="008B2187">
                            <w:pPr>
                              <w:pStyle w:val="TableParagraph"/>
                              <w:spacing w:before="5" w:line="222" w:lineRule="exact"/>
                              <w:ind w:right="100"/>
                              <w:jc w:val="right"/>
                              <w:rPr>
                                <w:sz w:val="20"/>
                              </w:rPr>
                            </w:pPr>
                            <w:r>
                              <w:rPr>
                                <w:sz w:val="20"/>
                              </w:rPr>
                              <w:t>17,819</w:t>
                            </w:r>
                          </w:p>
                        </w:tc>
                        <w:tc>
                          <w:tcPr>
                            <w:tcW w:w="925" w:type="dxa"/>
                            <w:tcBorders>
                              <w:right w:val="single" w:sz="12" w:space="0" w:color="000000"/>
                            </w:tcBorders>
                          </w:tcPr>
                          <w:p w14:paraId="43811695" w14:textId="77777777" w:rsidR="008B2187" w:rsidRDefault="008B2187">
                            <w:pPr>
                              <w:pStyle w:val="TableParagraph"/>
                              <w:spacing w:before="5" w:line="222" w:lineRule="exact"/>
                              <w:ind w:right="12"/>
                              <w:jc w:val="right"/>
                              <w:rPr>
                                <w:sz w:val="20"/>
                              </w:rPr>
                            </w:pPr>
                            <w:r>
                              <w:rPr>
                                <w:sz w:val="20"/>
                              </w:rPr>
                              <w:t>12.9%</w:t>
                            </w:r>
                          </w:p>
                        </w:tc>
                      </w:tr>
                      <w:tr w:rsidR="008B2187" w14:paraId="5AC9CF25" w14:textId="77777777">
                        <w:trPr>
                          <w:trHeight w:val="246"/>
                        </w:trPr>
                        <w:tc>
                          <w:tcPr>
                            <w:tcW w:w="988" w:type="dxa"/>
                          </w:tcPr>
                          <w:p w14:paraId="6587DA04" w14:textId="77777777" w:rsidR="008B2187" w:rsidRDefault="008B2187">
                            <w:pPr>
                              <w:pStyle w:val="TableParagraph"/>
                              <w:spacing w:before="4" w:line="222" w:lineRule="exact"/>
                              <w:ind w:right="99"/>
                              <w:jc w:val="right"/>
                              <w:rPr>
                                <w:sz w:val="20"/>
                              </w:rPr>
                            </w:pPr>
                            <w:r>
                              <w:rPr>
                                <w:sz w:val="20"/>
                              </w:rPr>
                              <w:t>11,383</w:t>
                            </w:r>
                          </w:p>
                        </w:tc>
                        <w:tc>
                          <w:tcPr>
                            <w:tcW w:w="925" w:type="dxa"/>
                            <w:tcBorders>
                              <w:right w:val="single" w:sz="8" w:space="0" w:color="000000"/>
                            </w:tcBorders>
                          </w:tcPr>
                          <w:p w14:paraId="27C3AD89" w14:textId="77777777" w:rsidR="008B2187" w:rsidRDefault="008B2187">
                            <w:pPr>
                              <w:pStyle w:val="TableParagraph"/>
                              <w:spacing w:before="4" w:line="222" w:lineRule="exact"/>
                              <w:ind w:right="16"/>
                              <w:jc w:val="right"/>
                              <w:rPr>
                                <w:sz w:val="20"/>
                              </w:rPr>
                            </w:pPr>
                            <w:r>
                              <w:rPr>
                                <w:sz w:val="20"/>
                              </w:rPr>
                              <w:t>8.6%</w:t>
                            </w:r>
                          </w:p>
                        </w:tc>
                        <w:tc>
                          <w:tcPr>
                            <w:tcW w:w="1014" w:type="dxa"/>
                            <w:tcBorders>
                              <w:left w:val="single" w:sz="8" w:space="0" w:color="000000"/>
                            </w:tcBorders>
                          </w:tcPr>
                          <w:p w14:paraId="18E531B2" w14:textId="77777777" w:rsidR="008B2187" w:rsidRDefault="008B2187">
                            <w:pPr>
                              <w:pStyle w:val="TableParagraph"/>
                              <w:spacing w:before="4" w:line="222" w:lineRule="exact"/>
                              <w:ind w:right="89"/>
                              <w:jc w:val="right"/>
                              <w:rPr>
                                <w:sz w:val="20"/>
                              </w:rPr>
                            </w:pPr>
                            <w:r>
                              <w:rPr>
                                <w:sz w:val="20"/>
                              </w:rPr>
                              <w:t>10,611</w:t>
                            </w:r>
                          </w:p>
                        </w:tc>
                        <w:tc>
                          <w:tcPr>
                            <w:tcW w:w="936" w:type="dxa"/>
                            <w:tcBorders>
                              <w:right w:val="single" w:sz="12" w:space="0" w:color="000000"/>
                            </w:tcBorders>
                          </w:tcPr>
                          <w:p w14:paraId="2BB033BC" w14:textId="77777777" w:rsidR="008B2187" w:rsidRDefault="008B2187">
                            <w:pPr>
                              <w:pStyle w:val="TableParagraph"/>
                              <w:spacing w:before="4" w:line="222" w:lineRule="exact"/>
                              <w:ind w:right="12"/>
                              <w:jc w:val="right"/>
                              <w:rPr>
                                <w:sz w:val="20"/>
                              </w:rPr>
                            </w:pPr>
                            <w:r>
                              <w:rPr>
                                <w:sz w:val="20"/>
                              </w:rPr>
                              <w:t>7.8%</w:t>
                            </w:r>
                          </w:p>
                        </w:tc>
                        <w:tc>
                          <w:tcPr>
                            <w:tcW w:w="989" w:type="dxa"/>
                            <w:tcBorders>
                              <w:left w:val="single" w:sz="12" w:space="0" w:color="000000"/>
                            </w:tcBorders>
                          </w:tcPr>
                          <w:p w14:paraId="21BD845F" w14:textId="77777777" w:rsidR="008B2187" w:rsidRDefault="008B2187">
                            <w:pPr>
                              <w:pStyle w:val="TableParagraph"/>
                              <w:spacing w:before="4" w:line="222" w:lineRule="exact"/>
                              <w:ind w:right="100"/>
                              <w:jc w:val="right"/>
                              <w:rPr>
                                <w:sz w:val="20"/>
                              </w:rPr>
                            </w:pPr>
                            <w:r>
                              <w:rPr>
                                <w:sz w:val="20"/>
                              </w:rPr>
                              <w:t>9,014</w:t>
                            </w:r>
                          </w:p>
                        </w:tc>
                        <w:tc>
                          <w:tcPr>
                            <w:tcW w:w="925" w:type="dxa"/>
                            <w:tcBorders>
                              <w:right w:val="single" w:sz="12" w:space="0" w:color="000000"/>
                            </w:tcBorders>
                          </w:tcPr>
                          <w:p w14:paraId="7E8BF884" w14:textId="77777777" w:rsidR="008B2187" w:rsidRDefault="008B2187">
                            <w:pPr>
                              <w:pStyle w:val="TableParagraph"/>
                              <w:spacing w:before="4" w:line="222" w:lineRule="exact"/>
                              <w:ind w:right="12"/>
                              <w:jc w:val="right"/>
                              <w:rPr>
                                <w:sz w:val="20"/>
                              </w:rPr>
                            </w:pPr>
                            <w:r>
                              <w:rPr>
                                <w:sz w:val="20"/>
                              </w:rPr>
                              <w:t>6.5%</w:t>
                            </w:r>
                          </w:p>
                        </w:tc>
                      </w:tr>
                      <w:tr w:rsidR="008B2187" w14:paraId="05C87318" w14:textId="77777777">
                        <w:trPr>
                          <w:trHeight w:val="247"/>
                        </w:trPr>
                        <w:tc>
                          <w:tcPr>
                            <w:tcW w:w="988" w:type="dxa"/>
                          </w:tcPr>
                          <w:p w14:paraId="0B1CAD90" w14:textId="77777777" w:rsidR="008B2187" w:rsidRDefault="008B2187">
                            <w:pPr>
                              <w:pStyle w:val="TableParagraph"/>
                              <w:spacing w:before="5" w:line="222" w:lineRule="exact"/>
                              <w:ind w:right="99"/>
                              <w:jc w:val="right"/>
                              <w:rPr>
                                <w:sz w:val="20"/>
                              </w:rPr>
                            </w:pPr>
                            <w:r>
                              <w:rPr>
                                <w:sz w:val="20"/>
                              </w:rPr>
                              <w:t>7,007</w:t>
                            </w:r>
                          </w:p>
                        </w:tc>
                        <w:tc>
                          <w:tcPr>
                            <w:tcW w:w="925" w:type="dxa"/>
                            <w:tcBorders>
                              <w:right w:val="single" w:sz="8" w:space="0" w:color="000000"/>
                            </w:tcBorders>
                          </w:tcPr>
                          <w:p w14:paraId="663B2F19" w14:textId="77777777" w:rsidR="008B2187" w:rsidRDefault="008B2187">
                            <w:pPr>
                              <w:pStyle w:val="TableParagraph"/>
                              <w:spacing w:before="5" w:line="222" w:lineRule="exact"/>
                              <w:ind w:right="16"/>
                              <w:jc w:val="right"/>
                              <w:rPr>
                                <w:sz w:val="20"/>
                              </w:rPr>
                            </w:pPr>
                            <w:r>
                              <w:rPr>
                                <w:sz w:val="20"/>
                              </w:rPr>
                              <w:t>5.3%</w:t>
                            </w:r>
                          </w:p>
                        </w:tc>
                        <w:tc>
                          <w:tcPr>
                            <w:tcW w:w="1014" w:type="dxa"/>
                            <w:tcBorders>
                              <w:left w:val="single" w:sz="8" w:space="0" w:color="000000"/>
                            </w:tcBorders>
                          </w:tcPr>
                          <w:p w14:paraId="078ABE5B" w14:textId="77777777" w:rsidR="008B2187" w:rsidRDefault="008B2187">
                            <w:pPr>
                              <w:pStyle w:val="TableParagraph"/>
                              <w:spacing w:before="5" w:line="222" w:lineRule="exact"/>
                              <w:ind w:right="89"/>
                              <w:jc w:val="right"/>
                              <w:rPr>
                                <w:sz w:val="20"/>
                              </w:rPr>
                            </w:pPr>
                            <w:r>
                              <w:rPr>
                                <w:sz w:val="20"/>
                              </w:rPr>
                              <w:t>6,786</w:t>
                            </w:r>
                          </w:p>
                        </w:tc>
                        <w:tc>
                          <w:tcPr>
                            <w:tcW w:w="936" w:type="dxa"/>
                            <w:tcBorders>
                              <w:right w:val="single" w:sz="12" w:space="0" w:color="000000"/>
                            </w:tcBorders>
                          </w:tcPr>
                          <w:p w14:paraId="70B56E97" w14:textId="77777777" w:rsidR="008B2187" w:rsidRDefault="008B2187">
                            <w:pPr>
                              <w:pStyle w:val="TableParagraph"/>
                              <w:spacing w:before="5" w:line="222" w:lineRule="exact"/>
                              <w:ind w:right="12"/>
                              <w:jc w:val="right"/>
                              <w:rPr>
                                <w:sz w:val="20"/>
                              </w:rPr>
                            </w:pPr>
                            <w:r>
                              <w:rPr>
                                <w:sz w:val="20"/>
                              </w:rPr>
                              <w:t>5.0%</w:t>
                            </w:r>
                          </w:p>
                        </w:tc>
                        <w:tc>
                          <w:tcPr>
                            <w:tcW w:w="989" w:type="dxa"/>
                            <w:tcBorders>
                              <w:left w:val="single" w:sz="12" w:space="0" w:color="000000"/>
                            </w:tcBorders>
                          </w:tcPr>
                          <w:p w14:paraId="7B608645" w14:textId="77777777" w:rsidR="008B2187" w:rsidRDefault="008B2187">
                            <w:pPr>
                              <w:pStyle w:val="TableParagraph"/>
                              <w:spacing w:before="5" w:line="222" w:lineRule="exact"/>
                              <w:ind w:right="100"/>
                              <w:jc w:val="right"/>
                              <w:rPr>
                                <w:sz w:val="20"/>
                              </w:rPr>
                            </w:pPr>
                            <w:r>
                              <w:rPr>
                                <w:sz w:val="20"/>
                              </w:rPr>
                              <w:t>5,956</w:t>
                            </w:r>
                          </w:p>
                        </w:tc>
                        <w:tc>
                          <w:tcPr>
                            <w:tcW w:w="925" w:type="dxa"/>
                            <w:tcBorders>
                              <w:right w:val="single" w:sz="12" w:space="0" w:color="000000"/>
                            </w:tcBorders>
                          </w:tcPr>
                          <w:p w14:paraId="410C092A" w14:textId="77777777" w:rsidR="008B2187" w:rsidRDefault="008B2187">
                            <w:pPr>
                              <w:pStyle w:val="TableParagraph"/>
                              <w:spacing w:before="5" w:line="222" w:lineRule="exact"/>
                              <w:ind w:right="12"/>
                              <w:jc w:val="right"/>
                              <w:rPr>
                                <w:sz w:val="20"/>
                              </w:rPr>
                            </w:pPr>
                            <w:r>
                              <w:rPr>
                                <w:sz w:val="20"/>
                              </w:rPr>
                              <w:t>4.3%</w:t>
                            </w:r>
                          </w:p>
                        </w:tc>
                      </w:tr>
                      <w:tr w:rsidR="008B2187" w14:paraId="6F987E98" w14:textId="77777777">
                        <w:trPr>
                          <w:trHeight w:val="246"/>
                        </w:trPr>
                        <w:tc>
                          <w:tcPr>
                            <w:tcW w:w="988" w:type="dxa"/>
                          </w:tcPr>
                          <w:p w14:paraId="75F4033B" w14:textId="77777777" w:rsidR="008B2187" w:rsidRDefault="008B2187">
                            <w:pPr>
                              <w:pStyle w:val="TableParagraph"/>
                              <w:spacing w:before="5" w:line="222" w:lineRule="exact"/>
                              <w:ind w:right="99"/>
                              <w:jc w:val="right"/>
                              <w:rPr>
                                <w:sz w:val="20"/>
                              </w:rPr>
                            </w:pPr>
                            <w:r>
                              <w:rPr>
                                <w:sz w:val="20"/>
                              </w:rPr>
                              <w:t>15,939</w:t>
                            </w:r>
                          </w:p>
                        </w:tc>
                        <w:tc>
                          <w:tcPr>
                            <w:tcW w:w="925" w:type="dxa"/>
                            <w:tcBorders>
                              <w:right w:val="single" w:sz="8" w:space="0" w:color="000000"/>
                            </w:tcBorders>
                          </w:tcPr>
                          <w:p w14:paraId="2D2CF262" w14:textId="77777777" w:rsidR="008B2187" w:rsidRDefault="008B2187">
                            <w:pPr>
                              <w:pStyle w:val="TableParagraph"/>
                              <w:spacing w:before="5" w:line="222" w:lineRule="exact"/>
                              <w:ind w:right="17"/>
                              <w:jc w:val="right"/>
                              <w:rPr>
                                <w:sz w:val="20"/>
                              </w:rPr>
                            </w:pPr>
                            <w:r>
                              <w:rPr>
                                <w:sz w:val="20"/>
                              </w:rPr>
                              <w:t>12.0%</w:t>
                            </w:r>
                          </w:p>
                        </w:tc>
                        <w:tc>
                          <w:tcPr>
                            <w:tcW w:w="1014" w:type="dxa"/>
                            <w:tcBorders>
                              <w:left w:val="single" w:sz="8" w:space="0" w:color="000000"/>
                            </w:tcBorders>
                          </w:tcPr>
                          <w:p w14:paraId="305B6E7F" w14:textId="77777777" w:rsidR="008B2187" w:rsidRDefault="008B2187">
                            <w:pPr>
                              <w:pStyle w:val="TableParagraph"/>
                              <w:spacing w:before="5" w:line="222" w:lineRule="exact"/>
                              <w:ind w:right="89"/>
                              <w:jc w:val="right"/>
                              <w:rPr>
                                <w:sz w:val="20"/>
                              </w:rPr>
                            </w:pPr>
                            <w:r>
                              <w:rPr>
                                <w:sz w:val="20"/>
                              </w:rPr>
                              <w:t>12,185</w:t>
                            </w:r>
                          </w:p>
                        </w:tc>
                        <w:tc>
                          <w:tcPr>
                            <w:tcW w:w="936" w:type="dxa"/>
                            <w:tcBorders>
                              <w:right w:val="single" w:sz="12" w:space="0" w:color="000000"/>
                            </w:tcBorders>
                          </w:tcPr>
                          <w:p w14:paraId="3EAAD042" w14:textId="77777777" w:rsidR="008B2187" w:rsidRDefault="008B2187">
                            <w:pPr>
                              <w:pStyle w:val="TableParagraph"/>
                              <w:spacing w:before="5" w:line="222" w:lineRule="exact"/>
                              <w:ind w:right="13"/>
                              <w:jc w:val="right"/>
                              <w:rPr>
                                <w:sz w:val="20"/>
                              </w:rPr>
                            </w:pPr>
                            <w:r>
                              <w:rPr>
                                <w:sz w:val="20"/>
                              </w:rPr>
                              <w:t>8.9%</w:t>
                            </w:r>
                          </w:p>
                        </w:tc>
                        <w:tc>
                          <w:tcPr>
                            <w:tcW w:w="989" w:type="dxa"/>
                            <w:tcBorders>
                              <w:left w:val="single" w:sz="12" w:space="0" w:color="000000"/>
                            </w:tcBorders>
                          </w:tcPr>
                          <w:p w14:paraId="3A0450D0" w14:textId="77777777" w:rsidR="008B2187" w:rsidRDefault="008B2187">
                            <w:pPr>
                              <w:pStyle w:val="TableParagraph"/>
                              <w:spacing w:before="5" w:line="222" w:lineRule="exact"/>
                              <w:ind w:right="100"/>
                              <w:jc w:val="right"/>
                              <w:rPr>
                                <w:sz w:val="20"/>
                              </w:rPr>
                            </w:pPr>
                            <w:r>
                              <w:rPr>
                                <w:sz w:val="20"/>
                              </w:rPr>
                              <w:t>11,714</w:t>
                            </w:r>
                          </w:p>
                        </w:tc>
                        <w:tc>
                          <w:tcPr>
                            <w:tcW w:w="925" w:type="dxa"/>
                            <w:tcBorders>
                              <w:right w:val="single" w:sz="12" w:space="0" w:color="000000"/>
                            </w:tcBorders>
                          </w:tcPr>
                          <w:p w14:paraId="529D176C" w14:textId="77777777" w:rsidR="008B2187" w:rsidRDefault="008B2187">
                            <w:pPr>
                              <w:pStyle w:val="TableParagraph"/>
                              <w:spacing w:before="5" w:line="222" w:lineRule="exact"/>
                              <w:ind w:right="13"/>
                              <w:jc w:val="right"/>
                              <w:rPr>
                                <w:sz w:val="20"/>
                              </w:rPr>
                            </w:pPr>
                            <w:r>
                              <w:rPr>
                                <w:sz w:val="20"/>
                              </w:rPr>
                              <w:t>8.5%</w:t>
                            </w:r>
                          </w:p>
                        </w:tc>
                      </w:tr>
                      <w:tr w:rsidR="008B2187" w14:paraId="70D13B4B" w14:textId="77777777">
                        <w:trPr>
                          <w:trHeight w:val="253"/>
                        </w:trPr>
                        <w:tc>
                          <w:tcPr>
                            <w:tcW w:w="988" w:type="dxa"/>
                          </w:tcPr>
                          <w:p w14:paraId="483D90CB" w14:textId="77777777" w:rsidR="008B2187" w:rsidRDefault="008B2187">
                            <w:pPr>
                              <w:pStyle w:val="TableParagraph"/>
                              <w:spacing w:before="4" w:line="229" w:lineRule="exact"/>
                              <w:ind w:right="99"/>
                              <w:jc w:val="right"/>
                              <w:rPr>
                                <w:sz w:val="20"/>
                              </w:rPr>
                            </w:pPr>
                            <w:r>
                              <w:rPr>
                                <w:sz w:val="20"/>
                              </w:rPr>
                              <w:t>132,661</w:t>
                            </w:r>
                          </w:p>
                        </w:tc>
                        <w:tc>
                          <w:tcPr>
                            <w:tcW w:w="925" w:type="dxa"/>
                            <w:tcBorders>
                              <w:right w:val="single" w:sz="8" w:space="0" w:color="000000"/>
                            </w:tcBorders>
                          </w:tcPr>
                          <w:p w14:paraId="7CE89415" w14:textId="77777777" w:rsidR="008B2187" w:rsidRDefault="008B2187">
                            <w:pPr>
                              <w:pStyle w:val="TableParagraph"/>
                              <w:spacing w:before="4" w:line="229" w:lineRule="exact"/>
                              <w:ind w:right="17"/>
                              <w:jc w:val="right"/>
                              <w:rPr>
                                <w:sz w:val="20"/>
                              </w:rPr>
                            </w:pPr>
                            <w:r>
                              <w:rPr>
                                <w:sz w:val="20"/>
                              </w:rPr>
                              <w:t>100.0%</w:t>
                            </w:r>
                          </w:p>
                        </w:tc>
                        <w:tc>
                          <w:tcPr>
                            <w:tcW w:w="1014" w:type="dxa"/>
                            <w:tcBorders>
                              <w:left w:val="single" w:sz="8" w:space="0" w:color="000000"/>
                            </w:tcBorders>
                          </w:tcPr>
                          <w:p w14:paraId="0185EFC1" w14:textId="77777777" w:rsidR="008B2187" w:rsidRDefault="008B2187">
                            <w:pPr>
                              <w:pStyle w:val="TableParagraph"/>
                              <w:spacing w:before="4" w:line="229" w:lineRule="exact"/>
                              <w:ind w:right="90"/>
                              <w:jc w:val="right"/>
                              <w:rPr>
                                <w:sz w:val="20"/>
                              </w:rPr>
                            </w:pPr>
                            <w:r>
                              <w:rPr>
                                <w:sz w:val="20"/>
                              </w:rPr>
                              <w:t>136,680</w:t>
                            </w:r>
                          </w:p>
                        </w:tc>
                        <w:tc>
                          <w:tcPr>
                            <w:tcW w:w="936" w:type="dxa"/>
                            <w:tcBorders>
                              <w:right w:val="single" w:sz="12" w:space="0" w:color="000000"/>
                            </w:tcBorders>
                          </w:tcPr>
                          <w:p w14:paraId="0A4B77FD" w14:textId="77777777" w:rsidR="008B2187" w:rsidRDefault="008B2187">
                            <w:pPr>
                              <w:pStyle w:val="TableParagraph"/>
                              <w:spacing w:before="4" w:line="229" w:lineRule="exact"/>
                              <w:ind w:right="12"/>
                              <w:jc w:val="right"/>
                              <w:rPr>
                                <w:sz w:val="20"/>
                              </w:rPr>
                            </w:pPr>
                            <w:r>
                              <w:rPr>
                                <w:sz w:val="20"/>
                              </w:rPr>
                              <w:t>100.0%</w:t>
                            </w:r>
                          </w:p>
                        </w:tc>
                        <w:tc>
                          <w:tcPr>
                            <w:tcW w:w="989" w:type="dxa"/>
                            <w:tcBorders>
                              <w:left w:val="single" w:sz="12" w:space="0" w:color="000000"/>
                            </w:tcBorders>
                          </w:tcPr>
                          <w:p w14:paraId="0C46D338" w14:textId="77777777" w:rsidR="008B2187" w:rsidRDefault="008B2187">
                            <w:pPr>
                              <w:pStyle w:val="TableParagraph"/>
                              <w:spacing w:before="4" w:line="229" w:lineRule="exact"/>
                              <w:ind w:right="101"/>
                              <w:jc w:val="right"/>
                              <w:rPr>
                                <w:sz w:val="20"/>
                              </w:rPr>
                            </w:pPr>
                            <w:r>
                              <w:rPr>
                                <w:sz w:val="20"/>
                              </w:rPr>
                              <w:t>137,962</w:t>
                            </w:r>
                          </w:p>
                        </w:tc>
                        <w:tc>
                          <w:tcPr>
                            <w:tcW w:w="925" w:type="dxa"/>
                            <w:tcBorders>
                              <w:right w:val="single" w:sz="12" w:space="0" w:color="000000"/>
                            </w:tcBorders>
                          </w:tcPr>
                          <w:p w14:paraId="1421D411" w14:textId="77777777" w:rsidR="008B2187" w:rsidRDefault="008B2187">
                            <w:pPr>
                              <w:pStyle w:val="TableParagraph"/>
                              <w:spacing w:before="4" w:line="229" w:lineRule="exact"/>
                              <w:ind w:right="13"/>
                              <w:jc w:val="right"/>
                              <w:rPr>
                                <w:sz w:val="20"/>
                              </w:rPr>
                            </w:pPr>
                            <w:r>
                              <w:rPr>
                                <w:sz w:val="20"/>
                              </w:rPr>
                              <w:t>100.0%</w:t>
                            </w:r>
                          </w:p>
                        </w:tc>
                      </w:tr>
                    </w:tbl>
                    <w:p w14:paraId="25DCADC3" w14:textId="77777777" w:rsidR="008B2187" w:rsidRDefault="008B2187" w:rsidP="008B2187">
                      <w:pPr>
                        <w:pStyle w:val="BodyText"/>
                      </w:pPr>
                    </w:p>
                  </w:txbxContent>
                </v:textbox>
                <w10:wrap anchorx="page"/>
              </v:shape>
            </w:pict>
          </mc:Fallback>
        </mc:AlternateContent>
      </w:r>
      <w:r w:rsidRPr="00413886">
        <w:rPr>
          <w:rFonts w:asciiTheme="majorBidi" w:hAnsiTheme="majorBidi" w:cstheme="majorBidi"/>
          <w:b/>
          <w:sz w:val="24"/>
          <w:szCs w:val="24"/>
        </w:rPr>
        <w:t>2001</w:t>
      </w:r>
      <w:r w:rsidRPr="00413886">
        <w:rPr>
          <w:rFonts w:asciiTheme="majorBidi" w:hAnsiTheme="majorBidi" w:cstheme="majorBidi"/>
          <w:b/>
          <w:sz w:val="24"/>
          <w:szCs w:val="24"/>
        </w:rPr>
        <w:tab/>
        <w:t>2002</w:t>
      </w:r>
      <w:r w:rsidRPr="00413886">
        <w:rPr>
          <w:rFonts w:asciiTheme="majorBidi" w:hAnsiTheme="majorBidi" w:cstheme="majorBidi"/>
          <w:b/>
          <w:sz w:val="24"/>
          <w:szCs w:val="24"/>
        </w:rPr>
        <w:tab/>
        <w:t>2003</w:t>
      </w:r>
    </w:p>
    <w:p w14:paraId="7D3F0AF9" w14:textId="77777777" w:rsidR="008B2187" w:rsidRPr="00413886" w:rsidRDefault="008B2187" w:rsidP="008B2187">
      <w:pPr>
        <w:pStyle w:val="BodyText"/>
        <w:rPr>
          <w:rFonts w:asciiTheme="majorBidi" w:hAnsiTheme="majorBidi" w:cstheme="majorBidi"/>
          <w:b/>
          <w:sz w:val="24"/>
          <w:szCs w:val="24"/>
        </w:rPr>
      </w:pPr>
    </w:p>
    <w:p w14:paraId="7694F85A" w14:textId="77777777" w:rsidR="008B2187" w:rsidRPr="00413886" w:rsidRDefault="008B2187" w:rsidP="008B2187">
      <w:pPr>
        <w:pStyle w:val="BodyText"/>
        <w:spacing w:before="5"/>
        <w:rPr>
          <w:rFonts w:asciiTheme="majorBidi" w:hAnsiTheme="majorBidi" w:cstheme="majorBidi"/>
          <w:b/>
          <w:sz w:val="24"/>
          <w:szCs w:val="24"/>
        </w:rPr>
      </w:pPr>
    </w:p>
    <w:p w14:paraId="4C088550" w14:textId="77777777" w:rsidR="008B2187" w:rsidRPr="00413886" w:rsidRDefault="008B2187" w:rsidP="008B2187">
      <w:pPr>
        <w:spacing w:before="1"/>
        <w:ind w:left="632"/>
        <w:rPr>
          <w:rFonts w:asciiTheme="majorBidi" w:hAnsiTheme="majorBidi" w:cstheme="majorBidi"/>
          <w:sz w:val="24"/>
          <w:szCs w:val="24"/>
        </w:rPr>
      </w:pPr>
      <w:r w:rsidRPr="00413886">
        <w:rPr>
          <w:rFonts w:asciiTheme="majorBidi" w:hAnsiTheme="majorBidi" w:cstheme="majorBidi"/>
          <w:sz w:val="24"/>
          <w:szCs w:val="24"/>
        </w:rPr>
        <w:t>HSBC</w:t>
      </w:r>
    </w:p>
    <w:p w14:paraId="7DEF2833" w14:textId="77777777" w:rsidR="008B2187" w:rsidRPr="00413886" w:rsidRDefault="008B2187" w:rsidP="008B2187">
      <w:pPr>
        <w:spacing w:before="17" w:line="256" w:lineRule="auto"/>
        <w:ind w:left="632" w:right="6455"/>
        <w:rPr>
          <w:rFonts w:asciiTheme="majorBidi" w:hAnsiTheme="majorBidi" w:cstheme="majorBidi"/>
          <w:sz w:val="24"/>
          <w:szCs w:val="24"/>
        </w:rPr>
      </w:pPr>
      <w:r w:rsidRPr="00413886">
        <w:rPr>
          <w:rFonts w:asciiTheme="majorBidi" w:hAnsiTheme="majorBidi" w:cstheme="majorBidi"/>
          <w:sz w:val="24"/>
          <w:szCs w:val="24"/>
        </w:rPr>
        <w:t>Hang Seng Bank Ltd.</w:t>
      </w:r>
      <w:r w:rsidRPr="00413886">
        <w:rPr>
          <w:rFonts w:asciiTheme="majorBidi" w:hAnsiTheme="majorBidi" w:cstheme="majorBidi"/>
          <w:spacing w:val="1"/>
          <w:sz w:val="24"/>
          <w:szCs w:val="24"/>
        </w:rPr>
        <w:t xml:space="preserve"> </w:t>
      </w:r>
      <w:r w:rsidRPr="00413886">
        <w:rPr>
          <w:rFonts w:asciiTheme="majorBidi" w:hAnsiTheme="majorBidi" w:cstheme="majorBidi"/>
          <w:sz w:val="24"/>
          <w:szCs w:val="24"/>
        </w:rPr>
        <w:t>Standard</w:t>
      </w:r>
      <w:r w:rsidRPr="00413886">
        <w:rPr>
          <w:rFonts w:asciiTheme="majorBidi" w:hAnsiTheme="majorBidi" w:cstheme="majorBidi"/>
          <w:spacing w:val="-10"/>
          <w:sz w:val="24"/>
          <w:szCs w:val="24"/>
        </w:rPr>
        <w:t xml:space="preserve"> </w:t>
      </w:r>
      <w:r w:rsidRPr="00413886">
        <w:rPr>
          <w:rFonts w:asciiTheme="majorBidi" w:hAnsiTheme="majorBidi" w:cstheme="majorBidi"/>
          <w:sz w:val="24"/>
          <w:szCs w:val="24"/>
        </w:rPr>
        <w:t>Chartered</w:t>
      </w:r>
      <w:r w:rsidRPr="00413886">
        <w:rPr>
          <w:rFonts w:asciiTheme="majorBidi" w:hAnsiTheme="majorBidi" w:cstheme="majorBidi"/>
          <w:spacing w:val="-9"/>
          <w:sz w:val="24"/>
          <w:szCs w:val="24"/>
        </w:rPr>
        <w:t xml:space="preserve"> </w:t>
      </w:r>
      <w:r w:rsidRPr="00413886">
        <w:rPr>
          <w:rFonts w:asciiTheme="majorBidi" w:hAnsiTheme="majorBidi" w:cstheme="majorBidi"/>
          <w:sz w:val="24"/>
          <w:szCs w:val="24"/>
        </w:rPr>
        <w:t>Bank</w:t>
      </w:r>
      <w:r w:rsidRPr="00413886">
        <w:rPr>
          <w:rFonts w:asciiTheme="majorBidi" w:hAnsiTheme="majorBidi" w:cstheme="majorBidi"/>
          <w:spacing w:val="-6"/>
          <w:sz w:val="24"/>
          <w:szCs w:val="24"/>
        </w:rPr>
        <w:t xml:space="preserve"> </w:t>
      </w:r>
      <w:r w:rsidRPr="00413886">
        <w:rPr>
          <w:rFonts w:asciiTheme="majorBidi" w:hAnsiTheme="majorBidi" w:cstheme="majorBidi"/>
          <w:sz w:val="24"/>
          <w:szCs w:val="24"/>
        </w:rPr>
        <w:t>Ltd.</w:t>
      </w:r>
      <w:r w:rsidRPr="00413886">
        <w:rPr>
          <w:rFonts w:asciiTheme="majorBidi" w:hAnsiTheme="majorBidi" w:cstheme="majorBidi"/>
          <w:spacing w:val="-53"/>
          <w:sz w:val="24"/>
          <w:szCs w:val="24"/>
        </w:rPr>
        <w:t xml:space="preserve"> </w:t>
      </w:r>
      <w:r w:rsidRPr="00413886">
        <w:rPr>
          <w:rFonts w:asciiTheme="majorBidi" w:hAnsiTheme="majorBidi" w:cstheme="majorBidi"/>
          <w:sz w:val="24"/>
          <w:szCs w:val="24"/>
        </w:rPr>
        <w:t>Bank</w:t>
      </w:r>
      <w:r w:rsidRPr="00413886">
        <w:rPr>
          <w:rFonts w:asciiTheme="majorBidi" w:hAnsiTheme="majorBidi" w:cstheme="majorBidi"/>
          <w:spacing w:val="2"/>
          <w:sz w:val="24"/>
          <w:szCs w:val="24"/>
        </w:rPr>
        <w:t xml:space="preserve"> </w:t>
      </w:r>
      <w:r w:rsidRPr="00413886">
        <w:rPr>
          <w:rFonts w:asciiTheme="majorBidi" w:hAnsiTheme="majorBidi" w:cstheme="majorBidi"/>
          <w:sz w:val="24"/>
          <w:szCs w:val="24"/>
        </w:rPr>
        <w:t>of</w:t>
      </w:r>
      <w:r w:rsidRPr="00413886">
        <w:rPr>
          <w:rFonts w:asciiTheme="majorBidi" w:hAnsiTheme="majorBidi" w:cstheme="majorBidi"/>
          <w:spacing w:val="1"/>
          <w:sz w:val="24"/>
          <w:szCs w:val="24"/>
        </w:rPr>
        <w:t xml:space="preserve"> </w:t>
      </w:r>
      <w:r w:rsidRPr="00413886">
        <w:rPr>
          <w:rFonts w:asciiTheme="majorBidi" w:hAnsiTheme="majorBidi" w:cstheme="majorBidi"/>
          <w:sz w:val="24"/>
          <w:szCs w:val="24"/>
        </w:rPr>
        <w:t>China</w:t>
      </w:r>
    </w:p>
    <w:p w14:paraId="5AE61A12" w14:textId="77777777" w:rsidR="008B2187" w:rsidRPr="00413886" w:rsidRDefault="008B2187" w:rsidP="008B2187">
      <w:pPr>
        <w:spacing w:before="2"/>
        <w:ind w:left="632"/>
        <w:rPr>
          <w:rFonts w:asciiTheme="majorBidi" w:hAnsiTheme="majorBidi" w:cstheme="majorBidi"/>
          <w:sz w:val="24"/>
          <w:szCs w:val="24"/>
        </w:rPr>
      </w:pPr>
      <w:r w:rsidRPr="00413886">
        <w:rPr>
          <w:rFonts w:asciiTheme="majorBidi" w:hAnsiTheme="majorBidi" w:cstheme="majorBidi"/>
          <w:sz w:val="24"/>
          <w:szCs w:val="24"/>
        </w:rPr>
        <w:t>Citibank</w:t>
      </w:r>
      <w:r w:rsidRPr="00413886">
        <w:rPr>
          <w:rFonts w:asciiTheme="majorBidi" w:hAnsiTheme="majorBidi" w:cstheme="majorBidi"/>
          <w:spacing w:val="-4"/>
          <w:sz w:val="24"/>
          <w:szCs w:val="24"/>
        </w:rPr>
        <w:t xml:space="preserve"> </w:t>
      </w:r>
      <w:r w:rsidRPr="00413886">
        <w:rPr>
          <w:rFonts w:asciiTheme="majorBidi" w:hAnsiTheme="majorBidi" w:cstheme="majorBidi"/>
          <w:sz w:val="24"/>
          <w:szCs w:val="24"/>
        </w:rPr>
        <w:t>NA</w:t>
      </w:r>
    </w:p>
    <w:p w14:paraId="488313F5" w14:textId="77777777" w:rsidR="008B2187" w:rsidRPr="00413886" w:rsidRDefault="008B2187" w:rsidP="008B2187">
      <w:pPr>
        <w:spacing w:before="16"/>
        <w:ind w:left="631"/>
        <w:rPr>
          <w:rFonts w:asciiTheme="majorBidi" w:hAnsiTheme="majorBidi" w:cstheme="majorBidi"/>
          <w:sz w:val="24"/>
          <w:szCs w:val="24"/>
        </w:rPr>
      </w:pPr>
      <w:r w:rsidRPr="00413886">
        <w:rPr>
          <w:rFonts w:asciiTheme="majorBidi" w:hAnsiTheme="majorBidi" w:cstheme="majorBidi"/>
          <w:sz w:val="24"/>
          <w:szCs w:val="24"/>
        </w:rPr>
        <w:t>Bank</w:t>
      </w:r>
      <w:r w:rsidRPr="00413886">
        <w:rPr>
          <w:rFonts w:asciiTheme="majorBidi" w:hAnsiTheme="majorBidi" w:cstheme="majorBidi"/>
          <w:spacing w:val="-1"/>
          <w:sz w:val="24"/>
          <w:szCs w:val="24"/>
        </w:rPr>
        <w:t xml:space="preserve"> </w:t>
      </w:r>
      <w:r w:rsidRPr="00413886">
        <w:rPr>
          <w:rFonts w:asciiTheme="majorBidi" w:hAnsiTheme="majorBidi" w:cstheme="majorBidi"/>
          <w:sz w:val="24"/>
          <w:szCs w:val="24"/>
        </w:rPr>
        <w:t>of</w:t>
      </w:r>
      <w:r w:rsidRPr="00413886">
        <w:rPr>
          <w:rFonts w:asciiTheme="majorBidi" w:hAnsiTheme="majorBidi" w:cstheme="majorBidi"/>
          <w:spacing w:val="-3"/>
          <w:sz w:val="24"/>
          <w:szCs w:val="24"/>
        </w:rPr>
        <w:t xml:space="preserve"> </w:t>
      </w:r>
      <w:r w:rsidRPr="00413886">
        <w:rPr>
          <w:rFonts w:asciiTheme="majorBidi" w:hAnsiTheme="majorBidi" w:cstheme="majorBidi"/>
          <w:sz w:val="24"/>
          <w:szCs w:val="24"/>
        </w:rPr>
        <w:t>East</w:t>
      </w:r>
      <w:r w:rsidRPr="00413886">
        <w:rPr>
          <w:rFonts w:asciiTheme="majorBidi" w:hAnsiTheme="majorBidi" w:cstheme="majorBidi"/>
          <w:spacing w:val="-4"/>
          <w:sz w:val="24"/>
          <w:szCs w:val="24"/>
        </w:rPr>
        <w:t xml:space="preserve"> </w:t>
      </w:r>
      <w:r w:rsidRPr="00413886">
        <w:rPr>
          <w:rFonts w:asciiTheme="majorBidi" w:hAnsiTheme="majorBidi" w:cstheme="majorBidi"/>
          <w:sz w:val="24"/>
          <w:szCs w:val="24"/>
        </w:rPr>
        <w:t>Asia</w:t>
      </w:r>
    </w:p>
    <w:p w14:paraId="67A17BAA" w14:textId="77777777" w:rsidR="008B2187" w:rsidRPr="00413886" w:rsidRDefault="008B2187" w:rsidP="008B2187">
      <w:pPr>
        <w:spacing w:before="17" w:line="256" w:lineRule="auto"/>
        <w:ind w:left="631" w:right="6997"/>
        <w:rPr>
          <w:rFonts w:asciiTheme="majorBidi" w:hAnsiTheme="majorBidi" w:cstheme="majorBidi"/>
          <w:sz w:val="24"/>
          <w:szCs w:val="24"/>
        </w:rPr>
      </w:pPr>
      <w:r w:rsidRPr="00413886">
        <w:rPr>
          <w:rFonts w:asciiTheme="majorBidi" w:hAnsiTheme="majorBidi" w:cstheme="majorBidi"/>
          <w:sz w:val="24"/>
          <w:szCs w:val="24"/>
        </w:rPr>
        <w:t>DBS</w:t>
      </w:r>
      <w:r w:rsidRPr="00413886">
        <w:rPr>
          <w:rFonts w:asciiTheme="majorBidi" w:hAnsiTheme="majorBidi" w:cstheme="majorBidi"/>
          <w:spacing w:val="-8"/>
          <w:sz w:val="24"/>
          <w:szCs w:val="24"/>
        </w:rPr>
        <w:t xml:space="preserve"> </w:t>
      </w:r>
      <w:r w:rsidRPr="00413886">
        <w:rPr>
          <w:rFonts w:asciiTheme="majorBidi" w:hAnsiTheme="majorBidi" w:cstheme="majorBidi"/>
          <w:sz w:val="24"/>
          <w:szCs w:val="24"/>
        </w:rPr>
        <w:t>Bank</w:t>
      </w:r>
      <w:r w:rsidRPr="00413886">
        <w:rPr>
          <w:rFonts w:asciiTheme="majorBidi" w:hAnsiTheme="majorBidi" w:cstheme="majorBidi"/>
          <w:spacing w:val="-5"/>
          <w:sz w:val="24"/>
          <w:szCs w:val="24"/>
        </w:rPr>
        <w:t xml:space="preserve"> </w:t>
      </w:r>
      <w:r w:rsidRPr="00413886">
        <w:rPr>
          <w:rFonts w:asciiTheme="majorBidi" w:hAnsiTheme="majorBidi" w:cstheme="majorBidi"/>
          <w:sz w:val="24"/>
          <w:szCs w:val="24"/>
        </w:rPr>
        <w:t>(Hong</w:t>
      </w:r>
      <w:r w:rsidRPr="00413886">
        <w:rPr>
          <w:rFonts w:asciiTheme="majorBidi" w:hAnsiTheme="majorBidi" w:cstheme="majorBidi"/>
          <w:spacing w:val="-8"/>
          <w:sz w:val="24"/>
          <w:szCs w:val="24"/>
        </w:rPr>
        <w:t xml:space="preserve"> </w:t>
      </w:r>
      <w:r w:rsidRPr="00413886">
        <w:rPr>
          <w:rFonts w:asciiTheme="majorBidi" w:hAnsiTheme="majorBidi" w:cstheme="majorBidi"/>
          <w:sz w:val="24"/>
          <w:szCs w:val="24"/>
        </w:rPr>
        <w:t>Kong)</w:t>
      </w:r>
      <w:r w:rsidRPr="00413886">
        <w:rPr>
          <w:rFonts w:asciiTheme="majorBidi" w:hAnsiTheme="majorBidi" w:cstheme="majorBidi"/>
          <w:spacing w:val="-52"/>
          <w:sz w:val="24"/>
          <w:szCs w:val="24"/>
        </w:rPr>
        <w:t xml:space="preserve"> </w:t>
      </w:r>
      <w:r w:rsidRPr="00413886">
        <w:rPr>
          <w:rFonts w:asciiTheme="majorBidi" w:hAnsiTheme="majorBidi" w:cstheme="majorBidi"/>
          <w:sz w:val="24"/>
          <w:szCs w:val="24"/>
        </w:rPr>
        <w:t>Others</w:t>
      </w:r>
    </w:p>
    <w:p w14:paraId="3912048C" w14:textId="77777777" w:rsidR="008B2187" w:rsidRPr="00413886" w:rsidRDefault="008B2187" w:rsidP="008B2187">
      <w:pPr>
        <w:spacing w:before="1"/>
        <w:ind w:left="631"/>
        <w:rPr>
          <w:rFonts w:asciiTheme="majorBidi" w:hAnsiTheme="majorBidi" w:cstheme="majorBidi"/>
          <w:sz w:val="24"/>
          <w:szCs w:val="24"/>
        </w:rPr>
      </w:pPr>
      <w:r w:rsidRPr="00413886">
        <w:rPr>
          <w:rFonts w:asciiTheme="majorBidi" w:hAnsiTheme="majorBidi" w:cstheme="majorBidi"/>
          <w:sz w:val="24"/>
          <w:szCs w:val="24"/>
        </w:rPr>
        <w:t>Total</w:t>
      </w:r>
    </w:p>
    <w:p w14:paraId="1C8A0C61" w14:textId="77777777" w:rsidR="00510661" w:rsidRPr="00413886" w:rsidRDefault="00510661" w:rsidP="00510661">
      <w:pPr>
        <w:ind w:left="1472" w:right="1432"/>
        <w:jc w:val="center"/>
        <w:rPr>
          <w:rFonts w:asciiTheme="majorBidi" w:hAnsiTheme="majorBidi" w:cstheme="majorBidi"/>
          <w:b/>
          <w:sz w:val="24"/>
          <w:szCs w:val="24"/>
        </w:rPr>
      </w:pPr>
    </w:p>
    <w:p w14:paraId="4B0E3E48" w14:textId="77777777" w:rsidR="00510661" w:rsidRPr="00413886" w:rsidRDefault="00510661" w:rsidP="00510661">
      <w:pPr>
        <w:ind w:left="1472" w:right="1432"/>
        <w:jc w:val="center"/>
        <w:rPr>
          <w:rFonts w:asciiTheme="majorBidi" w:hAnsiTheme="majorBidi" w:cstheme="majorBidi"/>
          <w:b/>
          <w:sz w:val="24"/>
          <w:szCs w:val="24"/>
        </w:rPr>
      </w:pPr>
    </w:p>
    <w:p w14:paraId="2C4E4683" w14:textId="77777777" w:rsidR="00510661" w:rsidRPr="00413886" w:rsidRDefault="00510661" w:rsidP="00510661">
      <w:pPr>
        <w:ind w:left="1472" w:right="1432"/>
        <w:jc w:val="center"/>
        <w:rPr>
          <w:rFonts w:asciiTheme="majorBidi" w:hAnsiTheme="majorBidi" w:cstheme="majorBidi"/>
          <w:b/>
          <w:sz w:val="24"/>
          <w:szCs w:val="24"/>
        </w:rPr>
      </w:pPr>
    </w:p>
    <w:p w14:paraId="13F60228" w14:textId="77777777" w:rsidR="00510661" w:rsidRPr="00413886" w:rsidRDefault="00510661" w:rsidP="00510661">
      <w:pPr>
        <w:ind w:left="1472" w:right="1432"/>
        <w:jc w:val="center"/>
        <w:rPr>
          <w:rFonts w:asciiTheme="majorBidi" w:hAnsiTheme="majorBidi" w:cstheme="majorBidi"/>
          <w:b/>
          <w:sz w:val="24"/>
          <w:szCs w:val="24"/>
        </w:rPr>
      </w:pPr>
    </w:p>
    <w:p w14:paraId="0033226C" w14:textId="77777777" w:rsidR="00510661" w:rsidRPr="00413886" w:rsidRDefault="00510661" w:rsidP="00510661">
      <w:pPr>
        <w:ind w:left="1472" w:right="1432"/>
        <w:jc w:val="center"/>
        <w:rPr>
          <w:rFonts w:asciiTheme="majorBidi" w:hAnsiTheme="majorBidi" w:cstheme="majorBidi"/>
          <w:b/>
          <w:sz w:val="24"/>
          <w:szCs w:val="24"/>
        </w:rPr>
      </w:pPr>
    </w:p>
    <w:p w14:paraId="3A2E3A55" w14:textId="77777777" w:rsidR="00510661" w:rsidRPr="00413886" w:rsidRDefault="00510661" w:rsidP="00510661">
      <w:pPr>
        <w:ind w:right="1432"/>
        <w:rPr>
          <w:rFonts w:asciiTheme="majorBidi" w:hAnsiTheme="majorBidi" w:cstheme="majorBidi"/>
          <w:b/>
          <w:sz w:val="24"/>
          <w:szCs w:val="24"/>
        </w:rPr>
      </w:pPr>
    </w:p>
    <w:p w14:paraId="6C979FC7" w14:textId="37F322AE" w:rsidR="00510661" w:rsidRPr="00413886" w:rsidRDefault="00510661" w:rsidP="00510661">
      <w:pPr>
        <w:pStyle w:val="ListParagraph"/>
        <w:numPr>
          <w:ilvl w:val="0"/>
          <w:numId w:val="32"/>
        </w:numPr>
        <w:ind w:right="1432"/>
        <w:rPr>
          <w:rFonts w:asciiTheme="majorBidi" w:hAnsiTheme="majorBidi" w:cstheme="majorBidi"/>
          <w:bCs/>
          <w:sz w:val="24"/>
          <w:szCs w:val="24"/>
        </w:rPr>
      </w:pPr>
      <w:r w:rsidRPr="00413886">
        <w:rPr>
          <w:rFonts w:asciiTheme="majorBidi" w:hAnsiTheme="majorBidi" w:cstheme="majorBidi"/>
          <w:bCs/>
          <w:sz w:val="24"/>
          <w:szCs w:val="24"/>
        </w:rPr>
        <w:t>RELATIVE IMPORTANCE OF ATTRIBUTES IN INFLUENCING OVERALL</w:t>
      </w:r>
      <w:r w:rsidRPr="00413886">
        <w:rPr>
          <w:rFonts w:asciiTheme="majorBidi" w:hAnsiTheme="majorBidi" w:cstheme="majorBidi"/>
          <w:bCs/>
          <w:spacing w:val="-54"/>
          <w:sz w:val="24"/>
          <w:szCs w:val="24"/>
        </w:rPr>
        <w:t xml:space="preserve"> </w:t>
      </w:r>
      <w:r w:rsidRPr="00413886">
        <w:rPr>
          <w:rFonts w:asciiTheme="majorBidi" w:hAnsiTheme="majorBidi" w:cstheme="majorBidi"/>
          <w:bCs/>
          <w:sz w:val="24"/>
          <w:szCs w:val="24"/>
        </w:rPr>
        <w:t>IMPRESSION</w:t>
      </w:r>
      <w:r w:rsidRPr="00413886">
        <w:rPr>
          <w:rFonts w:asciiTheme="majorBidi" w:hAnsiTheme="majorBidi" w:cstheme="majorBidi"/>
          <w:bCs/>
          <w:spacing w:val="-1"/>
          <w:sz w:val="24"/>
          <w:szCs w:val="24"/>
        </w:rPr>
        <w:t xml:space="preserve"> </w:t>
      </w:r>
      <w:r w:rsidRPr="00413886">
        <w:rPr>
          <w:rFonts w:asciiTheme="majorBidi" w:hAnsiTheme="majorBidi" w:cstheme="majorBidi"/>
          <w:bCs/>
          <w:sz w:val="24"/>
          <w:szCs w:val="24"/>
        </w:rPr>
        <w:t>OF</w:t>
      </w:r>
      <w:r w:rsidRPr="00413886">
        <w:rPr>
          <w:rFonts w:asciiTheme="majorBidi" w:hAnsiTheme="majorBidi" w:cstheme="majorBidi"/>
          <w:bCs/>
          <w:spacing w:val="-1"/>
          <w:sz w:val="24"/>
          <w:szCs w:val="24"/>
        </w:rPr>
        <w:t xml:space="preserve"> </w:t>
      </w:r>
      <w:r w:rsidRPr="00413886">
        <w:rPr>
          <w:rFonts w:asciiTheme="majorBidi" w:hAnsiTheme="majorBidi" w:cstheme="majorBidi"/>
          <w:bCs/>
          <w:sz w:val="24"/>
          <w:szCs w:val="24"/>
        </w:rPr>
        <w:t>KEY</w:t>
      </w:r>
      <w:r w:rsidRPr="00413886">
        <w:rPr>
          <w:rFonts w:asciiTheme="majorBidi" w:hAnsiTheme="majorBidi" w:cstheme="majorBidi"/>
          <w:bCs/>
          <w:spacing w:val="-1"/>
          <w:sz w:val="24"/>
          <w:szCs w:val="24"/>
        </w:rPr>
        <w:t xml:space="preserve"> </w:t>
      </w:r>
      <w:r w:rsidRPr="00413886">
        <w:rPr>
          <w:rFonts w:asciiTheme="majorBidi" w:hAnsiTheme="majorBidi" w:cstheme="majorBidi"/>
          <w:bCs/>
          <w:sz w:val="24"/>
          <w:szCs w:val="24"/>
        </w:rPr>
        <w:t>CREDIT</w:t>
      </w:r>
      <w:r w:rsidRPr="00413886">
        <w:rPr>
          <w:rFonts w:asciiTheme="majorBidi" w:hAnsiTheme="majorBidi" w:cstheme="majorBidi"/>
          <w:bCs/>
          <w:spacing w:val="-1"/>
          <w:sz w:val="24"/>
          <w:szCs w:val="24"/>
        </w:rPr>
        <w:t xml:space="preserve"> </w:t>
      </w:r>
      <w:r w:rsidRPr="00413886">
        <w:rPr>
          <w:rFonts w:asciiTheme="majorBidi" w:hAnsiTheme="majorBidi" w:cstheme="majorBidi"/>
          <w:bCs/>
          <w:sz w:val="24"/>
          <w:szCs w:val="24"/>
        </w:rPr>
        <w:t>CARD</w:t>
      </w:r>
      <w:r w:rsidRPr="00413886">
        <w:rPr>
          <w:rFonts w:asciiTheme="majorBidi" w:hAnsiTheme="majorBidi" w:cstheme="majorBidi"/>
          <w:bCs/>
          <w:spacing w:val="-1"/>
          <w:sz w:val="24"/>
          <w:szCs w:val="24"/>
        </w:rPr>
        <w:t xml:space="preserve"> </w:t>
      </w:r>
      <w:r w:rsidRPr="00413886">
        <w:rPr>
          <w:rFonts w:asciiTheme="majorBidi" w:hAnsiTheme="majorBidi" w:cstheme="majorBidi"/>
          <w:bCs/>
          <w:sz w:val="24"/>
          <w:szCs w:val="24"/>
        </w:rPr>
        <w:t>ISSUERS</w:t>
      </w:r>
    </w:p>
    <w:p w14:paraId="27ED2A9C" w14:textId="0C270689" w:rsidR="00510661" w:rsidRPr="00413886" w:rsidRDefault="00510661" w:rsidP="00510661">
      <w:pPr>
        <w:pStyle w:val="BodyText"/>
        <w:spacing w:before="8"/>
        <w:rPr>
          <w:rFonts w:asciiTheme="majorBidi" w:hAnsiTheme="majorBidi" w:cstheme="majorBidi"/>
          <w:b/>
          <w:sz w:val="24"/>
          <w:szCs w:val="24"/>
        </w:rPr>
        <w:sectPr w:rsidR="00510661" w:rsidRPr="00413886">
          <w:pgSz w:w="12240" w:h="15840"/>
          <w:pgMar w:top="1360" w:right="1320" w:bottom="280" w:left="1280" w:header="1086" w:footer="0" w:gutter="0"/>
          <w:cols w:space="720"/>
        </w:sectPr>
      </w:pPr>
      <w:r w:rsidRPr="00413886">
        <w:rPr>
          <w:rFonts w:asciiTheme="majorBidi" w:hAnsiTheme="majorBidi" w:cstheme="majorBidi"/>
          <w:noProof/>
          <w:sz w:val="24"/>
          <w:szCs w:val="24"/>
        </w:rPr>
        <w:lastRenderedPageBreak/>
        <mc:AlternateContent>
          <mc:Choice Requires="wpg">
            <w:drawing>
              <wp:anchor distT="0" distB="0" distL="0" distR="0" simplePos="0" relativeHeight="251667456" behindDoc="1" locked="0" layoutInCell="1" allowOverlap="1" wp14:anchorId="0F982051" wp14:editId="54E49808">
                <wp:simplePos x="0" y="0"/>
                <wp:positionH relativeFrom="page">
                  <wp:posOffset>441960</wp:posOffset>
                </wp:positionH>
                <wp:positionV relativeFrom="paragraph">
                  <wp:posOffset>20320</wp:posOffset>
                </wp:positionV>
                <wp:extent cx="5910580" cy="2936875"/>
                <wp:effectExtent l="0" t="0" r="0" b="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0580" cy="2936875"/>
                          <a:chOff x="1440" y="253"/>
                          <a:chExt cx="9308" cy="4625"/>
                        </a:xfrm>
                      </wpg:grpSpPr>
                      <wps:wsp>
                        <wps:cNvPr id="12" name="Rectangle 10"/>
                        <wps:cNvSpPr>
                          <a:spLocks noChangeArrowheads="1"/>
                        </wps:cNvSpPr>
                        <wps:spPr bwMode="auto">
                          <a:xfrm>
                            <a:off x="1440" y="253"/>
                            <a:ext cx="9308" cy="4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Text Box 14"/>
                        <wps:cNvSpPr txBox="1">
                          <a:spLocks noChangeArrowheads="1"/>
                        </wps:cNvSpPr>
                        <wps:spPr bwMode="auto">
                          <a:xfrm>
                            <a:off x="3705" y="872"/>
                            <a:ext cx="2574" cy="4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31F906" w14:textId="77777777" w:rsidR="00510661" w:rsidRDefault="00510661" w:rsidP="00510661">
                              <w:pPr>
                                <w:spacing w:line="233" w:lineRule="exact"/>
                                <w:ind w:right="18"/>
                                <w:jc w:val="center"/>
                                <w:rPr>
                                  <w:rFonts w:ascii="Arial"/>
                                  <w:b/>
                                  <w:sz w:val="21"/>
                                </w:rPr>
                              </w:pPr>
                              <w:r>
                                <w:rPr>
                                  <w:rFonts w:ascii="Arial"/>
                                  <w:b/>
                                  <w:sz w:val="21"/>
                                </w:rPr>
                                <w:t>Overall</w:t>
                              </w:r>
                              <w:r>
                                <w:rPr>
                                  <w:rFonts w:ascii="Arial"/>
                                  <w:b/>
                                  <w:spacing w:val="-11"/>
                                  <w:sz w:val="21"/>
                                </w:rPr>
                                <w:t xml:space="preserve"> </w:t>
                              </w:r>
                              <w:r>
                                <w:rPr>
                                  <w:rFonts w:ascii="Arial"/>
                                  <w:b/>
                                  <w:sz w:val="21"/>
                                </w:rPr>
                                <w:t>Market</w:t>
                              </w:r>
                            </w:p>
                            <w:p w14:paraId="0C2AFBA1" w14:textId="77777777" w:rsidR="00510661" w:rsidRDefault="00510661" w:rsidP="00510661">
                              <w:pPr>
                                <w:spacing w:before="7"/>
                                <w:ind w:left="-1" w:right="18"/>
                                <w:jc w:val="center"/>
                                <w:rPr>
                                  <w:rFonts w:ascii="Arial"/>
                                  <w:sz w:val="18"/>
                                </w:rPr>
                              </w:pPr>
                              <w:r>
                                <w:rPr>
                                  <w:rFonts w:ascii="Arial"/>
                                  <w:sz w:val="18"/>
                                </w:rPr>
                                <w:t>(Based</w:t>
                              </w:r>
                              <w:r>
                                <w:rPr>
                                  <w:rFonts w:ascii="Arial"/>
                                  <w:spacing w:val="-1"/>
                                  <w:sz w:val="18"/>
                                </w:rPr>
                                <w:t xml:space="preserve"> </w:t>
                              </w:r>
                              <w:r>
                                <w:rPr>
                                  <w:rFonts w:ascii="Arial"/>
                                  <w:sz w:val="18"/>
                                </w:rPr>
                                <w:t>on 5</w:t>
                              </w:r>
                              <w:r>
                                <w:rPr>
                                  <w:rFonts w:ascii="Arial"/>
                                  <w:spacing w:val="-4"/>
                                  <w:sz w:val="18"/>
                                </w:rPr>
                                <w:t xml:space="preserve"> </w:t>
                              </w:r>
                              <w:r>
                                <w:rPr>
                                  <w:rFonts w:ascii="Arial"/>
                                  <w:sz w:val="18"/>
                                </w:rPr>
                                <w:t>major</w:t>
                              </w:r>
                              <w:r>
                                <w:rPr>
                                  <w:rFonts w:ascii="Arial"/>
                                  <w:spacing w:val="-4"/>
                                  <w:sz w:val="18"/>
                                </w:rPr>
                                <w:t xml:space="preserve"> </w:t>
                              </w:r>
                              <w:r>
                                <w:rPr>
                                  <w:rFonts w:ascii="Arial"/>
                                  <w:sz w:val="18"/>
                                </w:rPr>
                                <w:t>card</w:t>
                              </w:r>
                              <w:r>
                                <w:rPr>
                                  <w:rFonts w:ascii="Arial"/>
                                  <w:spacing w:val="-5"/>
                                  <w:sz w:val="18"/>
                                </w:rPr>
                                <w:t xml:space="preserve"> </w:t>
                              </w:r>
                              <w:r>
                                <w:rPr>
                                  <w:rFonts w:ascii="Arial"/>
                                  <w:sz w:val="18"/>
                                </w:rPr>
                                <w:t>issuers)</w:t>
                              </w:r>
                            </w:p>
                          </w:txbxContent>
                        </wps:txbx>
                        <wps:bodyPr rot="0" vert="horz" wrap="square" lIns="0" tIns="0" rIns="0" bIns="0" anchor="t" anchorCtr="0" upright="1">
                          <a:noAutofit/>
                        </wps:bodyPr>
                      </wps:wsp>
                      <wps:wsp>
                        <wps:cNvPr id="20" name="Text Box 15"/>
                        <wps:cNvSpPr txBox="1">
                          <a:spLocks noChangeArrowheads="1"/>
                        </wps:cNvSpPr>
                        <wps:spPr bwMode="auto">
                          <a:xfrm>
                            <a:off x="7471" y="983"/>
                            <a:ext cx="2788" cy="3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F0068C" w14:textId="77777777" w:rsidR="00510661" w:rsidRDefault="00510661" w:rsidP="00510661">
                              <w:pPr>
                                <w:spacing w:line="232" w:lineRule="exact"/>
                                <w:rPr>
                                  <w:rFonts w:ascii="Arial"/>
                                  <w:b/>
                                  <w:sz w:val="21"/>
                                </w:rPr>
                              </w:pPr>
                              <w:r>
                                <w:rPr>
                                  <w:rFonts w:ascii="Arial"/>
                                  <w:b/>
                                  <w:sz w:val="21"/>
                                </w:rPr>
                                <w:t>Overall</w:t>
                              </w:r>
                              <w:r>
                                <w:rPr>
                                  <w:rFonts w:ascii="Arial"/>
                                  <w:b/>
                                  <w:spacing w:val="-11"/>
                                  <w:sz w:val="21"/>
                                </w:rPr>
                                <w:t xml:space="preserve"> </w:t>
                              </w:r>
                              <w:r>
                                <w:rPr>
                                  <w:rFonts w:ascii="Arial"/>
                                  <w:b/>
                                  <w:sz w:val="21"/>
                                </w:rPr>
                                <w:t>Impression</w:t>
                              </w:r>
                              <w:r>
                                <w:rPr>
                                  <w:rFonts w:ascii="Arial"/>
                                  <w:b/>
                                  <w:spacing w:val="-13"/>
                                  <w:sz w:val="21"/>
                                </w:rPr>
                                <w:t xml:space="preserve"> </w:t>
                              </w:r>
                              <w:r>
                                <w:rPr>
                                  <w:rFonts w:ascii="Arial"/>
                                  <w:b/>
                                  <w:sz w:val="21"/>
                                </w:rPr>
                                <w:t>of</w:t>
                              </w:r>
                              <w:r>
                                <w:rPr>
                                  <w:rFonts w:ascii="Arial"/>
                                  <w:b/>
                                  <w:spacing w:val="-11"/>
                                  <w:sz w:val="21"/>
                                </w:rPr>
                                <w:t xml:space="preserve"> </w:t>
                              </w:r>
                              <w:r>
                                <w:rPr>
                                  <w:rFonts w:ascii="Arial"/>
                                  <w:b/>
                                  <w:sz w:val="21"/>
                                </w:rPr>
                                <w:t>HSBC</w:t>
                              </w:r>
                            </w:p>
                          </w:txbxContent>
                        </wps:txbx>
                        <wps:bodyPr rot="0" vert="horz" wrap="square" lIns="0" tIns="0" rIns="0" bIns="0" anchor="t" anchorCtr="0" upright="1">
                          <a:noAutofit/>
                        </wps:bodyPr>
                      </wps:wsp>
                      <wps:wsp>
                        <wps:cNvPr id="22" name="Text Box 17"/>
                        <wps:cNvSpPr txBox="1">
                          <a:spLocks noChangeArrowheads="1"/>
                        </wps:cNvSpPr>
                        <wps:spPr bwMode="auto">
                          <a:xfrm>
                            <a:off x="2739" y="1605"/>
                            <a:ext cx="3608" cy="28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C8B4A5" w14:textId="77777777" w:rsidR="00510661" w:rsidRDefault="00510661" w:rsidP="00510661">
                              <w:pPr>
                                <w:widowControl w:val="0"/>
                                <w:numPr>
                                  <w:ilvl w:val="0"/>
                                  <w:numId w:val="17"/>
                                </w:numPr>
                                <w:tabs>
                                  <w:tab w:val="left" w:pos="351"/>
                                  <w:tab w:val="left" w:pos="352"/>
                                </w:tabs>
                                <w:autoSpaceDE w:val="0"/>
                                <w:autoSpaceDN w:val="0"/>
                                <w:spacing w:before="0" w:after="0" w:line="201" w:lineRule="exact"/>
                                <w:rPr>
                                  <w:rFonts w:ascii="Arial"/>
                                  <w:sz w:val="18"/>
                                </w:rPr>
                              </w:pPr>
                              <w:r>
                                <w:rPr>
                                  <w:rFonts w:ascii="Arial"/>
                                  <w:sz w:val="18"/>
                                </w:rPr>
                                <w:t>Good</w:t>
                              </w:r>
                              <w:r>
                                <w:rPr>
                                  <w:rFonts w:ascii="Arial"/>
                                  <w:spacing w:val="-2"/>
                                  <w:sz w:val="18"/>
                                </w:rPr>
                                <w:t xml:space="preserve"> </w:t>
                              </w:r>
                              <w:r>
                                <w:rPr>
                                  <w:rFonts w:ascii="Arial"/>
                                  <w:sz w:val="18"/>
                                </w:rPr>
                                <w:t>service</w:t>
                              </w:r>
                            </w:p>
                            <w:p w14:paraId="64C6F89A" w14:textId="77777777" w:rsidR="00510661" w:rsidRDefault="00510661" w:rsidP="00510661">
                              <w:pPr>
                                <w:widowControl w:val="0"/>
                                <w:numPr>
                                  <w:ilvl w:val="0"/>
                                  <w:numId w:val="17"/>
                                </w:numPr>
                                <w:tabs>
                                  <w:tab w:val="left" w:pos="351"/>
                                  <w:tab w:val="left" w:pos="352"/>
                                </w:tabs>
                                <w:autoSpaceDE w:val="0"/>
                                <w:autoSpaceDN w:val="0"/>
                                <w:spacing w:before="53" w:after="0" w:line="240" w:lineRule="auto"/>
                                <w:rPr>
                                  <w:rFonts w:ascii="Arial"/>
                                  <w:sz w:val="18"/>
                                </w:rPr>
                              </w:pPr>
                              <w:r>
                                <w:rPr>
                                  <w:rFonts w:ascii="Arial"/>
                                  <w:sz w:val="18"/>
                                </w:rPr>
                                <w:t>Welcomed</w:t>
                              </w:r>
                              <w:r>
                                <w:rPr>
                                  <w:rFonts w:ascii="Arial"/>
                                  <w:spacing w:val="-4"/>
                                  <w:sz w:val="18"/>
                                </w:rPr>
                                <w:t xml:space="preserve"> </w:t>
                              </w:r>
                              <w:r>
                                <w:rPr>
                                  <w:rFonts w:ascii="Arial"/>
                                  <w:sz w:val="18"/>
                                </w:rPr>
                                <w:t>locally</w:t>
                              </w:r>
                            </w:p>
                            <w:p w14:paraId="403C23E8" w14:textId="77777777" w:rsidR="00510661" w:rsidRDefault="00510661" w:rsidP="00510661">
                              <w:pPr>
                                <w:widowControl w:val="0"/>
                                <w:numPr>
                                  <w:ilvl w:val="0"/>
                                  <w:numId w:val="17"/>
                                </w:numPr>
                                <w:tabs>
                                  <w:tab w:val="left" w:pos="351"/>
                                  <w:tab w:val="left" w:pos="352"/>
                                </w:tabs>
                                <w:autoSpaceDE w:val="0"/>
                                <w:autoSpaceDN w:val="0"/>
                                <w:spacing w:before="55" w:after="0" w:line="240" w:lineRule="auto"/>
                                <w:rPr>
                                  <w:rFonts w:ascii="Arial"/>
                                  <w:sz w:val="18"/>
                                </w:rPr>
                              </w:pPr>
                              <w:r>
                                <w:rPr>
                                  <w:rFonts w:ascii="Arial"/>
                                  <w:sz w:val="18"/>
                                </w:rPr>
                                <w:t>Attractive</w:t>
                              </w:r>
                              <w:r>
                                <w:rPr>
                                  <w:rFonts w:ascii="Arial"/>
                                  <w:spacing w:val="-4"/>
                                  <w:sz w:val="18"/>
                                </w:rPr>
                                <w:t xml:space="preserve"> </w:t>
                              </w:r>
                              <w:r>
                                <w:rPr>
                                  <w:rFonts w:ascii="Arial"/>
                                  <w:sz w:val="18"/>
                                </w:rPr>
                                <w:t>and</w:t>
                              </w:r>
                              <w:r>
                                <w:rPr>
                                  <w:rFonts w:ascii="Arial"/>
                                  <w:spacing w:val="-4"/>
                                  <w:sz w:val="18"/>
                                </w:rPr>
                                <w:t xml:space="preserve"> </w:t>
                              </w:r>
                              <w:r>
                                <w:rPr>
                                  <w:rFonts w:ascii="Arial"/>
                                  <w:sz w:val="18"/>
                                </w:rPr>
                                <w:t>exclusive benefits</w:t>
                              </w:r>
                            </w:p>
                            <w:p w14:paraId="5E3A4DB3" w14:textId="77777777" w:rsidR="00510661" w:rsidRDefault="00510661" w:rsidP="00510661">
                              <w:pPr>
                                <w:widowControl w:val="0"/>
                                <w:numPr>
                                  <w:ilvl w:val="0"/>
                                  <w:numId w:val="17"/>
                                </w:numPr>
                                <w:tabs>
                                  <w:tab w:val="left" w:pos="351"/>
                                  <w:tab w:val="left" w:pos="352"/>
                                </w:tabs>
                                <w:autoSpaceDE w:val="0"/>
                                <w:autoSpaceDN w:val="0"/>
                                <w:spacing w:before="49" w:after="0" w:line="240" w:lineRule="auto"/>
                                <w:rPr>
                                  <w:rFonts w:ascii="Arial"/>
                                  <w:sz w:val="18"/>
                                </w:rPr>
                              </w:pPr>
                              <w:r>
                                <w:rPr>
                                  <w:rFonts w:ascii="Arial"/>
                                  <w:sz w:val="18"/>
                                </w:rPr>
                                <w:t>Attractive</w:t>
                              </w:r>
                              <w:r>
                                <w:rPr>
                                  <w:rFonts w:ascii="Arial"/>
                                  <w:spacing w:val="-7"/>
                                  <w:sz w:val="18"/>
                                </w:rPr>
                                <w:t xml:space="preserve"> </w:t>
                              </w:r>
                              <w:r>
                                <w:rPr>
                                  <w:rFonts w:ascii="Arial"/>
                                  <w:sz w:val="18"/>
                                </w:rPr>
                                <w:t>rewards/bonus</w:t>
                              </w:r>
                              <w:r>
                                <w:rPr>
                                  <w:rFonts w:ascii="Arial"/>
                                  <w:spacing w:val="-3"/>
                                  <w:sz w:val="18"/>
                                </w:rPr>
                                <w:t xml:space="preserve"> </w:t>
                              </w:r>
                              <w:r>
                                <w:rPr>
                                  <w:rFonts w:ascii="Arial"/>
                                  <w:sz w:val="18"/>
                                </w:rPr>
                                <w:t>points</w:t>
                              </w:r>
                              <w:r>
                                <w:rPr>
                                  <w:rFonts w:ascii="Arial"/>
                                  <w:spacing w:val="-3"/>
                                  <w:sz w:val="18"/>
                                </w:rPr>
                                <w:t xml:space="preserve"> </w:t>
                              </w:r>
                              <w:r>
                                <w:rPr>
                                  <w:rFonts w:ascii="Arial"/>
                                  <w:sz w:val="18"/>
                                </w:rPr>
                                <w:t>program</w:t>
                              </w:r>
                            </w:p>
                            <w:p w14:paraId="7DC3C4BC" w14:textId="77777777" w:rsidR="00510661" w:rsidRDefault="00510661" w:rsidP="00510661">
                              <w:pPr>
                                <w:widowControl w:val="0"/>
                                <w:numPr>
                                  <w:ilvl w:val="0"/>
                                  <w:numId w:val="17"/>
                                </w:numPr>
                                <w:tabs>
                                  <w:tab w:val="left" w:pos="351"/>
                                  <w:tab w:val="left" w:pos="352"/>
                                </w:tabs>
                                <w:autoSpaceDE w:val="0"/>
                                <w:autoSpaceDN w:val="0"/>
                                <w:spacing w:before="55" w:after="0" w:line="240" w:lineRule="auto"/>
                                <w:rPr>
                                  <w:rFonts w:ascii="Arial"/>
                                  <w:sz w:val="18"/>
                                </w:rPr>
                              </w:pPr>
                              <w:r>
                                <w:rPr>
                                  <w:rFonts w:ascii="Arial"/>
                                  <w:sz w:val="18"/>
                                </w:rPr>
                                <w:t>Innovative</w:t>
                              </w:r>
                              <w:r>
                                <w:rPr>
                                  <w:rFonts w:ascii="Arial"/>
                                  <w:spacing w:val="-10"/>
                                  <w:sz w:val="18"/>
                                </w:rPr>
                                <w:t xml:space="preserve"> </w:t>
                              </w:r>
                              <w:r>
                                <w:rPr>
                                  <w:rFonts w:ascii="Arial"/>
                                  <w:sz w:val="18"/>
                                </w:rPr>
                                <w:t>functions/benefits/promotions</w:t>
                              </w:r>
                            </w:p>
                            <w:p w14:paraId="5A5F5209" w14:textId="77777777" w:rsidR="00510661" w:rsidRDefault="00510661" w:rsidP="00510661">
                              <w:pPr>
                                <w:widowControl w:val="0"/>
                                <w:numPr>
                                  <w:ilvl w:val="0"/>
                                  <w:numId w:val="17"/>
                                </w:numPr>
                                <w:tabs>
                                  <w:tab w:val="left" w:pos="351"/>
                                  <w:tab w:val="left" w:pos="352"/>
                                </w:tabs>
                                <w:autoSpaceDE w:val="0"/>
                                <w:autoSpaceDN w:val="0"/>
                                <w:spacing w:before="53" w:after="0" w:line="240" w:lineRule="auto"/>
                                <w:rPr>
                                  <w:rFonts w:ascii="Arial"/>
                                  <w:sz w:val="18"/>
                                </w:rPr>
                              </w:pPr>
                              <w:r>
                                <w:rPr>
                                  <w:rFonts w:ascii="Arial"/>
                                  <w:sz w:val="18"/>
                                </w:rPr>
                                <w:t>Prestigious</w:t>
                              </w:r>
                            </w:p>
                            <w:p w14:paraId="15DB1949" w14:textId="77777777" w:rsidR="00510661" w:rsidRDefault="00510661" w:rsidP="00510661">
                              <w:pPr>
                                <w:widowControl w:val="0"/>
                                <w:numPr>
                                  <w:ilvl w:val="0"/>
                                  <w:numId w:val="17"/>
                                </w:numPr>
                                <w:tabs>
                                  <w:tab w:val="left" w:pos="351"/>
                                  <w:tab w:val="left" w:pos="352"/>
                                </w:tabs>
                                <w:autoSpaceDE w:val="0"/>
                                <w:autoSpaceDN w:val="0"/>
                                <w:spacing w:before="55" w:after="0" w:line="240" w:lineRule="auto"/>
                                <w:rPr>
                                  <w:rFonts w:ascii="Arial"/>
                                  <w:sz w:val="18"/>
                                </w:rPr>
                              </w:pPr>
                              <w:r>
                                <w:rPr>
                                  <w:rFonts w:ascii="Arial"/>
                                  <w:sz w:val="18"/>
                                </w:rPr>
                                <w:t>Generous</w:t>
                              </w:r>
                              <w:r>
                                <w:rPr>
                                  <w:rFonts w:ascii="Arial"/>
                                  <w:spacing w:val="-2"/>
                                  <w:sz w:val="18"/>
                                </w:rPr>
                                <w:t xml:space="preserve"> </w:t>
                              </w:r>
                              <w:r>
                                <w:rPr>
                                  <w:rFonts w:ascii="Arial"/>
                                  <w:sz w:val="18"/>
                                </w:rPr>
                                <w:t>credit</w:t>
                              </w:r>
                              <w:r>
                                <w:rPr>
                                  <w:rFonts w:ascii="Arial"/>
                                  <w:spacing w:val="-3"/>
                                  <w:sz w:val="18"/>
                                </w:rPr>
                                <w:t xml:space="preserve"> </w:t>
                              </w:r>
                              <w:r>
                                <w:rPr>
                                  <w:rFonts w:ascii="Arial"/>
                                  <w:sz w:val="18"/>
                                </w:rPr>
                                <w:t>limits</w:t>
                              </w:r>
                            </w:p>
                            <w:p w14:paraId="1165BC38" w14:textId="77777777" w:rsidR="00510661" w:rsidRDefault="00510661" w:rsidP="00510661">
                              <w:pPr>
                                <w:widowControl w:val="0"/>
                                <w:numPr>
                                  <w:ilvl w:val="0"/>
                                  <w:numId w:val="17"/>
                                </w:numPr>
                                <w:tabs>
                                  <w:tab w:val="left" w:pos="351"/>
                                  <w:tab w:val="left" w:pos="352"/>
                                </w:tabs>
                                <w:autoSpaceDE w:val="0"/>
                                <w:autoSpaceDN w:val="0"/>
                                <w:spacing w:before="53" w:after="0" w:line="240" w:lineRule="auto"/>
                                <w:rPr>
                                  <w:rFonts w:ascii="Arial"/>
                                  <w:sz w:val="18"/>
                                </w:rPr>
                              </w:pPr>
                              <w:r>
                                <w:rPr>
                                  <w:rFonts w:ascii="Arial"/>
                                  <w:sz w:val="18"/>
                                </w:rPr>
                                <w:t>Competitive</w:t>
                              </w:r>
                              <w:r>
                                <w:rPr>
                                  <w:rFonts w:ascii="Arial"/>
                                  <w:spacing w:val="-7"/>
                                  <w:sz w:val="18"/>
                                </w:rPr>
                                <w:t xml:space="preserve"> </w:t>
                              </w:r>
                              <w:r>
                                <w:rPr>
                                  <w:rFonts w:ascii="Arial"/>
                                  <w:sz w:val="18"/>
                                </w:rPr>
                                <w:t>interest</w:t>
                              </w:r>
                              <w:r>
                                <w:rPr>
                                  <w:rFonts w:ascii="Arial"/>
                                  <w:spacing w:val="-6"/>
                                  <w:sz w:val="18"/>
                                </w:rPr>
                                <w:t xml:space="preserve"> </w:t>
                              </w:r>
                              <w:r>
                                <w:rPr>
                                  <w:rFonts w:ascii="Arial"/>
                                  <w:sz w:val="18"/>
                                </w:rPr>
                                <w:t>rates</w:t>
                              </w:r>
                            </w:p>
                            <w:p w14:paraId="06F27AC0" w14:textId="77777777" w:rsidR="00510661" w:rsidRDefault="00510661" w:rsidP="00510661">
                              <w:pPr>
                                <w:widowControl w:val="0"/>
                                <w:numPr>
                                  <w:ilvl w:val="0"/>
                                  <w:numId w:val="17"/>
                                </w:numPr>
                                <w:tabs>
                                  <w:tab w:val="left" w:pos="351"/>
                                  <w:tab w:val="left" w:pos="352"/>
                                </w:tabs>
                                <w:autoSpaceDE w:val="0"/>
                                <w:autoSpaceDN w:val="0"/>
                                <w:spacing w:before="54" w:after="0" w:line="240" w:lineRule="auto"/>
                                <w:rPr>
                                  <w:rFonts w:ascii="Arial"/>
                                  <w:sz w:val="18"/>
                                </w:rPr>
                              </w:pPr>
                              <w:r>
                                <w:rPr>
                                  <w:rFonts w:ascii="Arial"/>
                                  <w:sz w:val="18"/>
                                </w:rPr>
                                <w:t>Suitable</w:t>
                              </w:r>
                              <w:r>
                                <w:rPr>
                                  <w:rFonts w:ascii="Arial"/>
                                  <w:spacing w:val="-4"/>
                                  <w:sz w:val="18"/>
                                </w:rPr>
                                <w:t xml:space="preserve"> </w:t>
                              </w:r>
                              <w:r>
                                <w:rPr>
                                  <w:rFonts w:ascii="Arial"/>
                                  <w:sz w:val="18"/>
                                </w:rPr>
                                <w:t>for</w:t>
                              </w:r>
                              <w:r>
                                <w:rPr>
                                  <w:rFonts w:ascii="Arial"/>
                                  <w:spacing w:val="-2"/>
                                  <w:sz w:val="18"/>
                                </w:rPr>
                                <w:t xml:space="preserve"> </w:t>
                              </w:r>
                              <w:r>
                                <w:rPr>
                                  <w:rFonts w:ascii="Arial"/>
                                  <w:sz w:val="18"/>
                                </w:rPr>
                                <w:t>young</w:t>
                              </w:r>
                              <w:r>
                                <w:rPr>
                                  <w:rFonts w:ascii="Arial"/>
                                  <w:spacing w:val="-7"/>
                                  <w:sz w:val="18"/>
                                </w:rPr>
                                <w:t xml:space="preserve"> </w:t>
                              </w:r>
                              <w:r>
                                <w:rPr>
                                  <w:rFonts w:ascii="Arial"/>
                                  <w:sz w:val="18"/>
                                </w:rPr>
                                <w:t>people</w:t>
                              </w:r>
                            </w:p>
                            <w:p w14:paraId="1F5BD964" w14:textId="77777777" w:rsidR="00510661" w:rsidRDefault="00510661" w:rsidP="00510661">
                              <w:pPr>
                                <w:widowControl w:val="0"/>
                                <w:numPr>
                                  <w:ilvl w:val="0"/>
                                  <w:numId w:val="17"/>
                                </w:numPr>
                                <w:tabs>
                                  <w:tab w:val="left" w:pos="351"/>
                                  <w:tab w:val="left" w:pos="352"/>
                                </w:tabs>
                                <w:autoSpaceDE w:val="0"/>
                                <w:autoSpaceDN w:val="0"/>
                                <w:spacing w:before="51" w:after="0" w:line="240" w:lineRule="auto"/>
                                <w:rPr>
                                  <w:rFonts w:ascii="Arial"/>
                                  <w:sz w:val="18"/>
                                </w:rPr>
                              </w:pPr>
                              <w:r>
                                <w:rPr>
                                  <w:rFonts w:ascii="Arial"/>
                                  <w:sz w:val="18"/>
                                </w:rPr>
                                <w:t>Widely</w:t>
                              </w:r>
                              <w:r>
                                <w:rPr>
                                  <w:rFonts w:ascii="Arial"/>
                                  <w:spacing w:val="-7"/>
                                  <w:sz w:val="18"/>
                                </w:rPr>
                                <w:t xml:space="preserve"> </w:t>
                              </w:r>
                              <w:r>
                                <w:rPr>
                                  <w:rFonts w:ascii="Arial"/>
                                  <w:sz w:val="18"/>
                                </w:rPr>
                                <w:t>recognized</w:t>
                              </w:r>
                              <w:r>
                                <w:rPr>
                                  <w:rFonts w:ascii="Arial"/>
                                  <w:spacing w:val="-2"/>
                                  <w:sz w:val="18"/>
                                </w:rPr>
                                <w:t xml:space="preserve"> </w:t>
                              </w:r>
                              <w:r>
                                <w:rPr>
                                  <w:rFonts w:ascii="Arial"/>
                                  <w:sz w:val="18"/>
                                </w:rPr>
                                <w:t>globally</w:t>
                              </w:r>
                            </w:p>
                            <w:p w14:paraId="21AF894D" w14:textId="77777777" w:rsidR="00510661" w:rsidRDefault="00510661" w:rsidP="00510661">
                              <w:pPr>
                                <w:widowControl w:val="0"/>
                                <w:numPr>
                                  <w:ilvl w:val="0"/>
                                  <w:numId w:val="17"/>
                                </w:numPr>
                                <w:tabs>
                                  <w:tab w:val="left" w:pos="351"/>
                                  <w:tab w:val="left" w:pos="352"/>
                                </w:tabs>
                                <w:autoSpaceDE w:val="0"/>
                                <w:autoSpaceDN w:val="0"/>
                                <w:spacing w:before="53" w:after="0" w:line="240" w:lineRule="auto"/>
                                <w:rPr>
                                  <w:rFonts w:ascii="Arial"/>
                                  <w:sz w:val="18"/>
                                </w:rPr>
                              </w:pPr>
                              <w:r>
                                <w:rPr>
                                  <w:rFonts w:ascii="Arial"/>
                                  <w:sz w:val="18"/>
                                </w:rPr>
                                <w:t>Well-designed</w:t>
                              </w:r>
                              <w:r>
                                <w:rPr>
                                  <w:rFonts w:ascii="Arial"/>
                                  <w:spacing w:val="-5"/>
                                  <w:sz w:val="18"/>
                                </w:rPr>
                                <w:t xml:space="preserve"> </w:t>
                              </w:r>
                              <w:r>
                                <w:rPr>
                                  <w:rFonts w:ascii="Arial"/>
                                  <w:sz w:val="18"/>
                                </w:rPr>
                                <w:t>&amp;</w:t>
                              </w:r>
                              <w:r>
                                <w:rPr>
                                  <w:rFonts w:ascii="Arial"/>
                                  <w:spacing w:val="-1"/>
                                  <w:sz w:val="18"/>
                                </w:rPr>
                                <w:t xml:space="preserve"> </w:t>
                              </w:r>
                              <w:r>
                                <w:rPr>
                                  <w:rFonts w:ascii="Arial"/>
                                  <w:sz w:val="18"/>
                                </w:rPr>
                                <w:t>good</w:t>
                              </w:r>
                              <w:r>
                                <w:rPr>
                                  <w:rFonts w:ascii="Arial"/>
                                  <w:spacing w:val="-3"/>
                                  <w:sz w:val="18"/>
                                </w:rPr>
                                <w:t xml:space="preserve"> </w:t>
                              </w:r>
                              <w:r>
                                <w:rPr>
                                  <w:rFonts w:ascii="Arial"/>
                                  <w:sz w:val="18"/>
                                </w:rPr>
                                <w:t>looking</w:t>
                              </w:r>
                            </w:p>
                          </w:txbxContent>
                        </wps:txbx>
                        <wps:bodyPr rot="0" vert="horz" wrap="square" lIns="0" tIns="0" rIns="0" bIns="0" anchor="t" anchorCtr="0" upright="1">
                          <a:noAutofit/>
                        </wps:bodyPr>
                      </wps:wsp>
                      <wps:wsp>
                        <wps:cNvPr id="23" name="Text Box 18"/>
                        <wps:cNvSpPr txBox="1">
                          <a:spLocks noChangeArrowheads="1"/>
                        </wps:cNvSpPr>
                        <wps:spPr bwMode="auto">
                          <a:xfrm>
                            <a:off x="7006" y="1605"/>
                            <a:ext cx="3606" cy="28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E2BA0E" w14:textId="77777777" w:rsidR="00510661" w:rsidRDefault="00510661" w:rsidP="00510661">
                              <w:pPr>
                                <w:widowControl w:val="0"/>
                                <w:numPr>
                                  <w:ilvl w:val="0"/>
                                  <w:numId w:val="16"/>
                                </w:numPr>
                                <w:tabs>
                                  <w:tab w:val="left" w:pos="350"/>
                                  <w:tab w:val="left" w:pos="351"/>
                                </w:tabs>
                                <w:autoSpaceDE w:val="0"/>
                                <w:autoSpaceDN w:val="0"/>
                                <w:spacing w:before="0" w:after="0" w:line="201" w:lineRule="exact"/>
                                <w:rPr>
                                  <w:rFonts w:ascii="Arial"/>
                                  <w:sz w:val="18"/>
                                </w:rPr>
                              </w:pPr>
                              <w:r>
                                <w:rPr>
                                  <w:rFonts w:ascii="Arial"/>
                                  <w:sz w:val="18"/>
                                </w:rPr>
                                <w:t>Good</w:t>
                              </w:r>
                              <w:r>
                                <w:rPr>
                                  <w:rFonts w:ascii="Arial"/>
                                  <w:spacing w:val="-2"/>
                                  <w:sz w:val="18"/>
                                </w:rPr>
                                <w:t xml:space="preserve"> </w:t>
                              </w:r>
                              <w:r>
                                <w:rPr>
                                  <w:rFonts w:ascii="Arial"/>
                                  <w:sz w:val="18"/>
                                </w:rPr>
                                <w:t>service</w:t>
                              </w:r>
                            </w:p>
                            <w:p w14:paraId="02088FCB" w14:textId="77777777" w:rsidR="00510661" w:rsidRDefault="00510661" w:rsidP="00510661">
                              <w:pPr>
                                <w:widowControl w:val="0"/>
                                <w:numPr>
                                  <w:ilvl w:val="0"/>
                                  <w:numId w:val="16"/>
                                </w:numPr>
                                <w:tabs>
                                  <w:tab w:val="left" w:pos="350"/>
                                  <w:tab w:val="left" w:pos="351"/>
                                </w:tabs>
                                <w:autoSpaceDE w:val="0"/>
                                <w:autoSpaceDN w:val="0"/>
                                <w:spacing w:before="53" w:after="0" w:line="240" w:lineRule="auto"/>
                                <w:rPr>
                                  <w:rFonts w:ascii="Arial"/>
                                  <w:sz w:val="18"/>
                                </w:rPr>
                              </w:pPr>
                              <w:r>
                                <w:rPr>
                                  <w:rFonts w:ascii="Arial"/>
                                  <w:sz w:val="18"/>
                                </w:rPr>
                                <w:t>Attractive</w:t>
                              </w:r>
                              <w:r>
                                <w:rPr>
                                  <w:rFonts w:ascii="Arial"/>
                                  <w:spacing w:val="-7"/>
                                  <w:sz w:val="18"/>
                                </w:rPr>
                                <w:t xml:space="preserve"> </w:t>
                              </w:r>
                              <w:r>
                                <w:rPr>
                                  <w:rFonts w:ascii="Arial"/>
                                  <w:sz w:val="18"/>
                                </w:rPr>
                                <w:t>rewards/bonus</w:t>
                              </w:r>
                              <w:r>
                                <w:rPr>
                                  <w:rFonts w:ascii="Arial"/>
                                  <w:spacing w:val="-3"/>
                                  <w:sz w:val="18"/>
                                </w:rPr>
                                <w:t xml:space="preserve"> </w:t>
                              </w:r>
                              <w:r>
                                <w:rPr>
                                  <w:rFonts w:ascii="Arial"/>
                                  <w:sz w:val="18"/>
                                </w:rPr>
                                <w:t>points</w:t>
                              </w:r>
                              <w:r>
                                <w:rPr>
                                  <w:rFonts w:ascii="Arial"/>
                                  <w:spacing w:val="-2"/>
                                  <w:sz w:val="18"/>
                                </w:rPr>
                                <w:t xml:space="preserve"> </w:t>
                              </w:r>
                              <w:r>
                                <w:rPr>
                                  <w:rFonts w:ascii="Arial"/>
                                  <w:sz w:val="18"/>
                                </w:rPr>
                                <w:t>program</w:t>
                              </w:r>
                            </w:p>
                            <w:p w14:paraId="1D811705" w14:textId="77777777" w:rsidR="00510661" w:rsidRDefault="00510661" w:rsidP="00510661">
                              <w:pPr>
                                <w:widowControl w:val="0"/>
                                <w:numPr>
                                  <w:ilvl w:val="0"/>
                                  <w:numId w:val="16"/>
                                </w:numPr>
                                <w:tabs>
                                  <w:tab w:val="left" w:pos="350"/>
                                  <w:tab w:val="left" w:pos="351"/>
                                </w:tabs>
                                <w:autoSpaceDE w:val="0"/>
                                <w:autoSpaceDN w:val="0"/>
                                <w:spacing w:before="55" w:after="0" w:line="240" w:lineRule="auto"/>
                                <w:rPr>
                                  <w:rFonts w:ascii="Arial"/>
                                  <w:sz w:val="18"/>
                                </w:rPr>
                              </w:pPr>
                              <w:r>
                                <w:rPr>
                                  <w:rFonts w:ascii="Arial"/>
                                  <w:sz w:val="18"/>
                                </w:rPr>
                                <w:t>Welcomed locally</w:t>
                              </w:r>
                            </w:p>
                            <w:p w14:paraId="7C5CDE1A" w14:textId="77777777" w:rsidR="00510661" w:rsidRDefault="00510661" w:rsidP="00510661">
                              <w:pPr>
                                <w:widowControl w:val="0"/>
                                <w:numPr>
                                  <w:ilvl w:val="0"/>
                                  <w:numId w:val="16"/>
                                </w:numPr>
                                <w:tabs>
                                  <w:tab w:val="left" w:pos="350"/>
                                  <w:tab w:val="left" w:pos="351"/>
                                </w:tabs>
                                <w:autoSpaceDE w:val="0"/>
                                <w:autoSpaceDN w:val="0"/>
                                <w:spacing w:before="49" w:after="0" w:line="240" w:lineRule="auto"/>
                                <w:rPr>
                                  <w:rFonts w:ascii="Arial"/>
                                  <w:sz w:val="18"/>
                                </w:rPr>
                              </w:pPr>
                              <w:r>
                                <w:rPr>
                                  <w:rFonts w:ascii="Arial"/>
                                  <w:sz w:val="18"/>
                                </w:rPr>
                                <w:t>Attractive</w:t>
                              </w:r>
                              <w:r>
                                <w:rPr>
                                  <w:rFonts w:ascii="Arial"/>
                                  <w:spacing w:val="-6"/>
                                  <w:sz w:val="18"/>
                                </w:rPr>
                                <w:t xml:space="preserve"> </w:t>
                              </w:r>
                              <w:r>
                                <w:rPr>
                                  <w:rFonts w:ascii="Arial"/>
                                  <w:sz w:val="18"/>
                                </w:rPr>
                                <w:t>and</w:t>
                              </w:r>
                              <w:r>
                                <w:rPr>
                                  <w:rFonts w:ascii="Arial"/>
                                  <w:spacing w:val="-6"/>
                                  <w:sz w:val="18"/>
                                </w:rPr>
                                <w:t xml:space="preserve"> </w:t>
                              </w:r>
                              <w:r>
                                <w:rPr>
                                  <w:rFonts w:ascii="Arial"/>
                                  <w:sz w:val="18"/>
                                </w:rPr>
                                <w:t>exclusive</w:t>
                              </w:r>
                              <w:r>
                                <w:rPr>
                                  <w:rFonts w:ascii="Arial"/>
                                  <w:spacing w:val="-2"/>
                                  <w:sz w:val="18"/>
                                </w:rPr>
                                <w:t xml:space="preserve"> </w:t>
                              </w:r>
                              <w:r>
                                <w:rPr>
                                  <w:rFonts w:ascii="Arial"/>
                                  <w:sz w:val="18"/>
                                </w:rPr>
                                <w:t>benefits</w:t>
                              </w:r>
                            </w:p>
                            <w:p w14:paraId="11C180A3" w14:textId="77777777" w:rsidR="00510661" w:rsidRDefault="00510661" w:rsidP="00510661">
                              <w:pPr>
                                <w:widowControl w:val="0"/>
                                <w:numPr>
                                  <w:ilvl w:val="0"/>
                                  <w:numId w:val="16"/>
                                </w:numPr>
                                <w:tabs>
                                  <w:tab w:val="left" w:pos="350"/>
                                  <w:tab w:val="left" w:pos="351"/>
                                </w:tabs>
                                <w:autoSpaceDE w:val="0"/>
                                <w:autoSpaceDN w:val="0"/>
                                <w:spacing w:before="55" w:after="0" w:line="240" w:lineRule="auto"/>
                                <w:rPr>
                                  <w:rFonts w:ascii="Arial"/>
                                  <w:sz w:val="18"/>
                                </w:rPr>
                              </w:pPr>
                              <w:r>
                                <w:rPr>
                                  <w:rFonts w:ascii="Arial"/>
                                  <w:sz w:val="18"/>
                                </w:rPr>
                                <w:t>Innovative</w:t>
                              </w:r>
                              <w:r>
                                <w:rPr>
                                  <w:rFonts w:ascii="Arial"/>
                                  <w:spacing w:val="-10"/>
                                  <w:sz w:val="18"/>
                                </w:rPr>
                                <w:t xml:space="preserve"> </w:t>
                              </w:r>
                              <w:r>
                                <w:rPr>
                                  <w:rFonts w:ascii="Arial"/>
                                  <w:sz w:val="18"/>
                                </w:rPr>
                                <w:t>functions/benefits/promotions</w:t>
                              </w:r>
                            </w:p>
                            <w:p w14:paraId="4770A3FD" w14:textId="77777777" w:rsidR="00510661" w:rsidRDefault="00510661" w:rsidP="00510661">
                              <w:pPr>
                                <w:widowControl w:val="0"/>
                                <w:numPr>
                                  <w:ilvl w:val="0"/>
                                  <w:numId w:val="16"/>
                                </w:numPr>
                                <w:tabs>
                                  <w:tab w:val="left" w:pos="350"/>
                                  <w:tab w:val="left" w:pos="351"/>
                                </w:tabs>
                                <w:autoSpaceDE w:val="0"/>
                                <w:autoSpaceDN w:val="0"/>
                                <w:spacing w:before="53" w:after="0" w:line="240" w:lineRule="auto"/>
                                <w:rPr>
                                  <w:rFonts w:ascii="Arial"/>
                                  <w:sz w:val="18"/>
                                </w:rPr>
                              </w:pPr>
                              <w:r>
                                <w:rPr>
                                  <w:rFonts w:ascii="Arial"/>
                                  <w:sz w:val="18"/>
                                </w:rPr>
                                <w:t>Generous</w:t>
                              </w:r>
                              <w:r>
                                <w:rPr>
                                  <w:rFonts w:ascii="Arial"/>
                                  <w:spacing w:val="-1"/>
                                  <w:sz w:val="18"/>
                                </w:rPr>
                                <w:t xml:space="preserve"> </w:t>
                              </w:r>
                              <w:r>
                                <w:rPr>
                                  <w:rFonts w:ascii="Arial"/>
                                  <w:sz w:val="18"/>
                                </w:rPr>
                                <w:t>credit</w:t>
                              </w:r>
                              <w:r>
                                <w:rPr>
                                  <w:rFonts w:ascii="Arial"/>
                                  <w:spacing w:val="-4"/>
                                  <w:sz w:val="18"/>
                                </w:rPr>
                                <w:t xml:space="preserve"> </w:t>
                              </w:r>
                              <w:r>
                                <w:rPr>
                                  <w:rFonts w:ascii="Arial"/>
                                  <w:sz w:val="18"/>
                                </w:rPr>
                                <w:t>limits</w:t>
                              </w:r>
                            </w:p>
                            <w:p w14:paraId="474FF248" w14:textId="77777777" w:rsidR="00510661" w:rsidRDefault="00510661" w:rsidP="00510661">
                              <w:pPr>
                                <w:widowControl w:val="0"/>
                                <w:numPr>
                                  <w:ilvl w:val="0"/>
                                  <w:numId w:val="16"/>
                                </w:numPr>
                                <w:tabs>
                                  <w:tab w:val="left" w:pos="350"/>
                                  <w:tab w:val="left" w:pos="351"/>
                                </w:tabs>
                                <w:autoSpaceDE w:val="0"/>
                                <w:autoSpaceDN w:val="0"/>
                                <w:spacing w:before="55" w:after="0" w:line="240" w:lineRule="auto"/>
                                <w:rPr>
                                  <w:rFonts w:ascii="Arial"/>
                                  <w:sz w:val="18"/>
                                </w:rPr>
                              </w:pPr>
                              <w:r>
                                <w:rPr>
                                  <w:rFonts w:ascii="Arial"/>
                                  <w:sz w:val="18"/>
                                </w:rPr>
                                <w:t>Prestigious</w:t>
                              </w:r>
                            </w:p>
                            <w:p w14:paraId="610E9809" w14:textId="77777777" w:rsidR="00510661" w:rsidRDefault="00510661" w:rsidP="00510661">
                              <w:pPr>
                                <w:widowControl w:val="0"/>
                                <w:numPr>
                                  <w:ilvl w:val="0"/>
                                  <w:numId w:val="16"/>
                                </w:numPr>
                                <w:tabs>
                                  <w:tab w:val="left" w:pos="350"/>
                                  <w:tab w:val="left" w:pos="351"/>
                                </w:tabs>
                                <w:autoSpaceDE w:val="0"/>
                                <w:autoSpaceDN w:val="0"/>
                                <w:spacing w:before="53" w:after="0" w:line="240" w:lineRule="auto"/>
                                <w:rPr>
                                  <w:rFonts w:ascii="Arial"/>
                                  <w:sz w:val="18"/>
                                </w:rPr>
                              </w:pPr>
                              <w:r>
                                <w:rPr>
                                  <w:rFonts w:ascii="Arial"/>
                                  <w:sz w:val="18"/>
                                </w:rPr>
                                <w:t>Competitive</w:t>
                              </w:r>
                              <w:r>
                                <w:rPr>
                                  <w:rFonts w:ascii="Arial"/>
                                  <w:spacing w:val="-5"/>
                                  <w:sz w:val="18"/>
                                </w:rPr>
                                <w:t xml:space="preserve"> </w:t>
                              </w:r>
                              <w:r>
                                <w:rPr>
                                  <w:rFonts w:ascii="Arial"/>
                                  <w:sz w:val="18"/>
                                </w:rPr>
                                <w:t>interest</w:t>
                              </w:r>
                              <w:r>
                                <w:rPr>
                                  <w:rFonts w:ascii="Arial"/>
                                  <w:spacing w:val="-6"/>
                                  <w:sz w:val="18"/>
                                </w:rPr>
                                <w:t xml:space="preserve"> </w:t>
                              </w:r>
                              <w:r>
                                <w:rPr>
                                  <w:rFonts w:ascii="Arial"/>
                                  <w:sz w:val="18"/>
                                </w:rPr>
                                <w:t>rates</w:t>
                              </w:r>
                            </w:p>
                            <w:p w14:paraId="07EB6FFC" w14:textId="77777777" w:rsidR="00510661" w:rsidRDefault="00510661" w:rsidP="00510661">
                              <w:pPr>
                                <w:widowControl w:val="0"/>
                                <w:numPr>
                                  <w:ilvl w:val="0"/>
                                  <w:numId w:val="16"/>
                                </w:numPr>
                                <w:tabs>
                                  <w:tab w:val="left" w:pos="350"/>
                                  <w:tab w:val="left" w:pos="351"/>
                                </w:tabs>
                                <w:autoSpaceDE w:val="0"/>
                                <w:autoSpaceDN w:val="0"/>
                                <w:spacing w:before="54" w:after="0" w:line="240" w:lineRule="auto"/>
                                <w:rPr>
                                  <w:rFonts w:ascii="Arial"/>
                                  <w:sz w:val="18"/>
                                </w:rPr>
                              </w:pPr>
                              <w:r>
                                <w:rPr>
                                  <w:rFonts w:ascii="Arial"/>
                                  <w:sz w:val="18"/>
                                </w:rPr>
                                <w:t>Widely</w:t>
                              </w:r>
                              <w:r>
                                <w:rPr>
                                  <w:rFonts w:ascii="Arial"/>
                                  <w:spacing w:val="-6"/>
                                  <w:sz w:val="18"/>
                                </w:rPr>
                                <w:t xml:space="preserve"> </w:t>
                              </w:r>
                              <w:r>
                                <w:rPr>
                                  <w:rFonts w:ascii="Arial"/>
                                  <w:sz w:val="18"/>
                                </w:rPr>
                                <w:t>recognized</w:t>
                              </w:r>
                              <w:r>
                                <w:rPr>
                                  <w:rFonts w:ascii="Arial"/>
                                  <w:spacing w:val="-1"/>
                                  <w:sz w:val="18"/>
                                </w:rPr>
                                <w:t xml:space="preserve"> </w:t>
                              </w:r>
                              <w:r>
                                <w:rPr>
                                  <w:rFonts w:ascii="Arial"/>
                                  <w:sz w:val="18"/>
                                </w:rPr>
                                <w:t>globally</w:t>
                              </w:r>
                            </w:p>
                            <w:p w14:paraId="6E33BA6F" w14:textId="77777777" w:rsidR="00510661" w:rsidRDefault="00510661" w:rsidP="00510661">
                              <w:pPr>
                                <w:widowControl w:val="0"/>
                                <w:numPr>
                                  <w:ilvl w:val="0"/>
                                  <w:numId w:val="16"/>
                                </w:numPr>
                                <w:tabs>
                                  <w:tab w:val="left" w:pos="350"/>
                                  <w:tab w:val="left" w:pos="351"/>
                                </w:tabs>
                                <w:autoSpaceDE w:val="0"/>
                                <w:autoSpaceDN w:val="0"/>
                                <w:spacing w:before="51" w:after="0" w:line="240" w:lineRule="auto"/>
                                <w:rPr>
                                  <w:rFonts w:ascii="Arial"/>
                                  <w:sz w:val="18"/>
                                </w:rPr>
                              </w:pPr>
                              <w:r>
                                <w:rPr>
                                  <w:rFonts w:ascii="Arial"/>
                                  <w:sz w:val="18"/>
                                </w:rPr>
                                <w:t>Suitable</w:t>
                              </w:r>
                              <w:r>
                                <w:rPr>
                                  <w:rFonts w:ascii="Arial"/>
                                  <w:spacing w:val="-3"/>
                                  <w:sz w:val="18"/>
                                </w:rPr>
                                <w:t xml:space="preserve"> </w:t>
                              </w:r>
                              <w:r>
                                <w:rPr>
                                  <w:rFonts w:ascii="Arial"/>
                                  <w:sz w:val="18"/>
                                </w:rPr>
                                <w:t>for</w:t>
                              </w:r>
                              <w:r>
                                <w:rPr>
                                  <w:rFonts w:ascii="Arial"/>
                                  <w:spacing w:val="1"/>
                                  <w:sz w:val="18"/>
                                </w:rPr>
                                <w:t xml:space="preserve"> </w:t>
                              </w:r>
                              <w:r>
                                <w:rPr>
                                  <w:rFonts w:ascii="Arial"/>
                                  <w:sz w:val="18"/>
                                </w:rPr>
                                <w:t>young</w:t>
                              </w:r>
                              <w:r>
                                <w:rPr>
                                  <w:rFonts w:ascii="Arial"/>
                                  <w:spacing w:val="-6"/>
                                  <w:sz w:val="18"/>
                                </w:rPr>
                                <w:t xml:space="preserve"> </w:t>
                              </w:r>
                              <w:r>
                                <w:rPr>
                                  <w:rFonts w:ascii="Arial"/>
                                  <w:sz w:val="18"/>
                                </w:rPr>
                                <w:t>people</w:t>
                              </w:r>
                            </w:p>
                            <w:p w14:paraId="518434C0" w14:textId="77777777" w:rsidR="00510661" w:rsidRDefault="00510661" w:rsidP="00510661">
                              <w:pPr>
                                <w:widowControl w:val="0"/>
                                <w:numPr>
                                  <w:ilvl w:val="0"/>
                                  <w:numId w:val="16"/>
                                </w:numPr>
                                <w:tabs>
                                  <w:tab w:val="left" w:pos="350"/>
                                  <w:tab w:val="left" w:pos="351"/>
                                </w:tabs>
                                <w:autoSpaceDE w:val="0"/>
                                <w:autoSpaceDN w:val="0"/>
                                <w:spacing w:before="53" w:after="0" w:line="240" w:lineRule="auto"/>
                                <w:rPr>
                                  <w:rFonts w:ascii="Arial"/>
                                  <w:sz w:val="18"/>
                                </w:rPr>
                              </w:pPr>
                              <w:r>
                                <w:rPr>
                                  <w:rFonts w:ascii="Arial"/>
                                  <w:sz w:val="18"/>
                                </w:rPr>
                                <w:t>Well-designed</w:t>
                              </w:r>
                              <w:r>
                                <w:rPr>
                                  <w:rFonts w:ascii="Arial"/>
                                  <w:spacing w:val="-4"/>
                                  <w:sz w:val="18"/>
                                </w:rPr>
                                <w:t xml:space="preserve"> </w:t>
                              </w:r>
                              <w:r>
                                <w:rPr>
                                  <w:rFonts w:ascii="Arial"/>
                                  <w:sz w:val="18"/>
                                </w:rPr>
                                <w:t>&amp;</w:t>
                              </w:r>
                              <w:r>
                                <w:rPr>
                                  <w:rFonts w:ascii="Arial"/>
                                  <w:spacing w:val="-2"/>
                                  <w:sz w:val="18"/>
                                </w:rPr>
                                <w:t xml:space="preserve"> </w:t>
                              </w:r>
                              <w:r>
                                <w:rPr>
                                  <w:rFonts w:ascii="Arial"/>
                                  <w:sz w:val="18"/>
                                </w:rPr>
                                <w:t>good</w:t>
                              </w:r>
                              <w:r>
                                <w:rPr>
                                  <w:rFonts w:ascii="Arial"/>
                                  <w:spacing w:val="-3"/>
                                  <w:sz w:val="18"/>
                                </w:rPr>
                                <w:t xml:space="preserve"> </w:t>
                              </w:r>
                              <w:r>
                                <w:rPr>
                                  <w:rFonts w:ascii="Arial"/>
                                  <w:sz w:val="18"/>
                                </w:rPr>
                                <w:t>looking</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982051" id="Group 8" o:spid="_x0000_s1030" style="position:absolute;margin-left:34.8pt;margin-top:1.6pt;width:465.4pt;height:231.25pt;z-index:-251649024;mso-wrap-distance-left:0;mso-wrap-distance-right:0;mso-position-horizontal-relative:page" coordorigin="1440,253" coordsize="9308,4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">
                <v:rect id="Rectangle 10" o:spid="_x0000_s1031" style="position:absolute;left:1440;top:253;width:9308;height:4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" stroked="f"/>
                <v:shape id="Text Box 14" o:spid="_x0000_s1032" type="#_x0000_t202" style="position:absolute;left:3705;top:872;width:2574;height: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0431F906" w14:textId="77777777" w:rsidR="00510661" w:rsidRDefault="00510661" w:rsidP="00510661">
                        <w:pPr>
                          <w:spacing w:line="233" w:lineRule="exact"/>
                          <w:ind w:right="18"/>
                          <w:jc w:val="center"/>
                          <w:rPr>
                            <w:rFonts w:ascii="Arial"/>
                            <w:b/>
                            <w:sz w:val="21"/>
                          </w:rPr>
                        </w:pPr>
                        <w:r>
                          <w:rPr>
                            <w:rFonts w:ascii="Arial"/>
                            <w:b/>
                            <w:sz w:val="21"/>
                          </w:rPr>
                          <w:t>Overall</w:t>
                        </w:r>
                        <w:r>
                          <w:rPr>
                            <w:rFonts w:ascii="Arial"/>
                            <w:b/>
                            <w:spacing w:val="-11"/>
                            <w:sz w:val="21"/>
                          </w:rPr>
                          <w:t xml:space="preserve"> </w:t>
                        </w:r>
                        <w:r>
                          <w:rPr>
                            <w:rFonts w:ascii="Arial"/>
                            <w:b/>
                            <w:sz w:val="21"/>
                          </w:rPr>
                          <w:t>Market</w:t>
                        </w:r>
                      </w:p>
                      <w:p w14:paraId="0C2AFBA1" w14:textId="77777777" w:rsidR="00510661" w:rsidRDefault="00510661" w:rsidP="00510661">
                        <w:pPr>
                          <w:spacing w:before="7"/>
                          <w:ind w:left="-1" w:right="18"/>
                          <w:jc w:val="center"/>
                          <w:rPr>
                            <w:rFonts w:ascii="Arial"/>
                            <w:sz w:val="18"/>
                          </w:rPr>
                        </w:pPr>
                        <w:r>
                          <w:rPr>
                            <w:rFonts w:ascii="Arial"/>
                            <w:sz w:val="18"/>
                          </w:rPr>
                          <w:t>(Based</w:t>
                        </w:r>
                        <w:r>
                          <w:rPr>
                            <w:rFonts w:ascii="Arial"/>
                            <w:spacing w:val="-1"/>
                            <w:sz w:val="18"/>
                          </w:rPr>
                          <w:t xml:space="preserve"> </w:t>
                        </w:r>
                        <w:r>
                          <w:rPr>
                            <w:rFonts w:ascii="Arial"/>
                            <w:sz w:val="18"/>
                          </w:rPr>
                          <w:t>on 5</w:t>
                        </w:r>
                        <w:r>
                          <w:rPr>
                            <w:rFonts w:ascii="Arial"/>
                            <w:spacing w:val="-4"/>
                            <w:sz w:val="18"/>
                          </w:rPr>
                          <w:t xml:space="preserve"> </w:t>
                        </w:r>
                        <w:r>
                          <w:rPr>
                            <w:rFonts w:ascii="Arial"/>
                            <w:sz w:val="18"/>
                          </w:rPr>
                          <w:t>major</w:t>
                        </w:r>
                        <w:r>
                          <w:rPr>
                            <w:rFonts w:ascii="Arial"/>
                            <w:spacing w:val="-4"/>
                            <w:sz w:val="18"/>
                          </w:rPr>
                          <w:t xml:space="preserve"> </w:t>
                        </w:r>
                        <w:r>
                          <w:rPr>
                            <w:rFonts w:ascii="Arial"/>
                            <w:sz w:val="18"/>
                          </w:rPr>
                          <w:t>card</w:t>
                        </w:r>
                        <w:r>
                          <w:rPr>
                            <w:rFonts w:ascii="Arial"/>
                            <w:spacing w:val="-5"/>
                            <w:sz w:val="18"/>
                          </w:rPr>
                          <w:t xml:space="preserve"> </w:t>
                        </w:r>
                        <w:r>
                          <w:rPr>
                            <w:rFonts w:ascii="Arial"/>
                            <w:sz w:val="18"/>
                          </w:rPr>
                          <w:t>issuers)</w:t>
                        </w:r>
                      </w:p>
                    </w:txbxContent>
                  </v:textbox>
                </v:shape>
                <v:shape id="Text Box 15" o:spid="_x0000_s1033" type="#_x0000_t202" style="position:absolute;left:7471;top:983;width:2788;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7AF0068C" w14:textId="77777777" w:rsidR="00510661" w:rsidRDefault="00510661" w:rsidP="00510661">
                        <w:pPr>
                          <w:spacing w:line="232" w:lineRule="exact"/>
                          <w:rPr>
                            <w:rFonts w:ascii="Arial"/>
                            <w:b/>
                            <w:sz w:val="21"/>
                          </w:rPr>
                        </w:pPr>
                        <w:r>
                          <w:rPr>
                            <w:rFonts w:ascii="Arial"/>
                            <w:b/>
                            <w:sz w:val="21"/>
                          </w:rPr>
                          <w:t>Overall</w:t>
                        </w:r>
                        <w:r>
                          <w:rPr>
                            <w:rFonts w:ascii="Arial"/>
                            <w:b/>
                            <w:spacing w:val="-11"/>
                            <w:sz w:val="21"/>
                          </w:rPr>
                          <w:t xml:space="preserve"> </w:t>
                        </w:r>
                        <w:r>
                          <w:rPr>
                            <w:rFonts w:ascii="Arial"/>
                            <w:b/>
                            <w:sz w:val="21"/>
                          </w:rPr>
                          <w:t>Impression</w:t>
                        </w:r>
                        <w:r>
                          <w:rPr>
                            <w:rFonts w:ascii="Arial"/>
                            <w:b/>
                            <w:spacing w:val="-13"/>
                            <w:sz w:val="21"/>
                          </w:rPr>
                          <w:t xml:space="preserve"> </w:t>
                        </w:r>
                        <w:r>
                          <w:rPr>
                            <w:rFonts w:ascii="Arial"/>
                            <w:b/>
                            <w:sz w:val="21"/>
                          </w:rPr>
                          <w:t>of</w:t>
                        </w:r>
                        <w:r>
                          <w:rPr>
                            <w:rFonts w:ascii="Arial"/>
                            <w:b/>
                            <w:spacing w:val="-11"/>
                            <w:sz w:val="21"/>
                          </w:rPr>
                          <w:t xml:space="preserve"> </w:t>
                        </w:r>
                        <w:r>
                          <w:rPr>
                            <w:rFonts w:ascii="Arial"/>
                            <w:b/>
                            <w:sz w:val="21"/>
                          </w:rPr>
                          <w:t>HSBC</w:t>
                        </w:r>
                      </w:p>
                    </w:txbxContent>
                  </v:textbox>
                </v:shape>
                <v:shape id="Text Box 17" o:spid="_x0000_s1034" type="#_x0000_t202" style="position:absolute;left:2739;top:1605;width:3608;height:2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2EC8B4A5" w14:textId="77777777" w:rsidR="00510661" w:rsidRDefault="00510661" w:rsidP="00510661">
                        <w:pPr>
                          <w:widowControl w:val="0"/>
                          <w:numPr>
                            <w:ilvl w:val="0"/>
                            <w:numId w:val="17"/>
                          </w:numPr>
                          <w:tabs>
                            <w:tab w:val="left" w:pos="351"/>
                            <w:tab w:val="left" w:pos="352"/>
                          </w:tabs>
                          <w:autoSpaceDE w:val="0"/>
                          <w:autoSpaceDN w:val="0"/>
                          <w:spacing w:before="0" w:after="0" w:line="201" w:lineRule="exact"/>
                          <w:rPr>
                            <w:rFonts w:ascii="Arial"/>
                            <w:sz w:val="18"/>
                          </w:rPr>
                        </w:pPr>
                        <w:r>
                          <w:rPr>
                            <w:rFonts w:ascii="Arial"/>
                            <w:sz w:val="18"/>
                          </w:rPr>
                          <w:t>Good</w:t>
                        </w:r>
                        <w:r>
                          <w:rPr>
                            <w:rFonts w:ascii="Arial"/>
                            <w:spacing w:val="-2"/>
                            <w:sz w:val="18"/>
                          </w:rPr>
                          <w:t xml:space="preserve"> </w:t>
                        </w:r>
                        <w:r>
                          <w:rPr>
                            <w:rFonts w:ascii="Arial"/>
                            <w:sz w:val="18"/>
                          </w:rPr>
                          <w:t>service</w:t>
                        </w:r>
                      </w:p>
                      <w:p w14:paraId="64C6F89A" w14:textId="77777777" w:rsidR="00510661" w:rsidRDefault="00510661" w:rsidP="00510661">
                        <w:pPr>
                          <w:widowControl w:val="0"/>
                          <w:numPr>
                            <w:ilvl w:val="0"/>
                            <w:numId w:val="17"/>
                          </w:numPr>
                          <w:tabs>
                            <w:tab w:val="left" w:pos="351"/>
                            <w:tab w:val="left" w:pos="352"/>
                          </w:tabs>
                          <w:autoSpaceDE w:val="0"/>
                          <w:autoSpaceDN w:val="0"/>
                          <w:spacing w:before="53" w:after="0" w:line="240" w:lineRule="auto"/>
                          <w:rPr>
                            <w:rFonts w:ascii="Arial"/>
                            <w:sz w:val="18"/>
                          </w:rPr>
                        </w:pPr>
                        <w:r>
                          <w:rPr>
                            <w:rFonts w:ascii="Arial"/>
                            <w:sz w:val="18"/>
                          </w:rPr>
                          <w:t>Welcomed</w:t>
                        </w:r>
                        <w:r>
                          <w:rPr>
                            <w:rFonts w:ascii="Arial"/>
                            <w:spacing w:val="-4"/>
                            <w:sz w:val="18"/>
                          </w:rPr>
                          <w:t xml:space="preserve"> </w:t>
                        </w:r>
                        <w:r>
                          <w:rPr>
                            <w:rFonts w:ascii="Arial"/>
                            <w:sz w:val="18"/>
                          </w:rPr>
                          <w:t>locally</w:t>
                        </w:r>
                      </w:p>
                      <w:p w14:paraId="403C23E8" w14:textId="77777777" w:rsidR="00510661" w:rsidRDefault="00510661" w:rsidP="00510661">
                        <w:pPr>
                          <w:widowControl w:val="0"/>
                          <w:numPr>
                            <w:ilvl w:val="0"/>
                            <w:numId w:val="17"/>
                          </w:numPr>
                          <w:tabs>
                            <w:tab w:val="left" w:pos="351"/>
                            <w:tab w:val="left" w:pos="352"/>
                          </w:tabs>
                          <w:autoSpaceDE w:val="0"/>
                          <w:autoSpaceDN w:val="0"/>
                          <w:spacing w:before="55" w:after="0" w:line="240" w:lineRule="auto"/>
                          <w:rPr>
                            <w:rFonts w:ascii="Arial"/>
                            <w:sz w:val="18"/>
                          </w:rPr>
                        </w:pPr>
                        <w:r>
                          <w:rPr>
                            <w:rFonts w:ascii="Arial"/>
                            <w:sz w:val="18"/>
                          </w:rPr>
                          <w:t>Attractive</w:t>
                        </w:r>
                        <w:r>
                          <w:rPr>
                            <w:rFonts w:ascii="Arial"/>
                            <w:spacing w:val="-4"/>
                            <w:sz w:val="18"/>
                          </w:rPr>
                          <w:t xml:space="preserve"> </w:t>
                        </w:r>
                        <w:r>
                          <w:rPr>
                            <w:rFonts w:ascii="Arial"/>
                            <w:sz w:val="18"/>
                          </w:rPr>
                          <w:t>and</w:t>
                        </w:r>
                        <w:r>
                          <w:rPr>
                            <w:rFonts w:ascii="Arial"/>
                            <w:spacing w:val="-4"/>
                            <w:sz w:val="18"/>
                          </w:rPr>
                          <w:t xml:space="preserve"> </w:t>
                        </w:r>
                        <w:r>
                          <w:rPr>
                            <w:rFonts w:ascii="Arial"/>
                            <w:sz w:val="18"/>
                          </w:rPr>
                          <w:t>exclusive benefits</w:t>
                        </w:r>
                      </w:p>
                      <w:p w14:paraId="5E3A4DB3" w14:textId="77777777" w:rsidR="00510661" w:rsidRDefault="00510661" w:rsidP="00510661">
                        <w:pPr>
                          <w:widowControl w:val="0"/>
                          <w:numPr>
                            <w:ilvl w:val="0"/>
                            <w:numId w:val="17"/>
                          </w:numPr>
                          <w:tabs>
                            <w:tab w:val="left" w:pos="351"/>
                            <w:tab w:val="left" w:pos="352"/>
                          </w:tabs>
                          <w:autoSpaceDE w:val="0"/>
                          <w:autoSpaceDN w:val="0"/>
                          <w:spacing w:before="49" w:after="0" w:line="240" w:lineRule="auto"/>
                          <w:rPr>
                            <w:rFonts w:ascii="Arial"/>
                            <w:sz w:val="18"/>
                          </w:rPr>
                        </w:pPr>
                        <w:r>
                          <w:rPr>
                            <w:rFonts w:ascii="Arial"/>
                            <w:sz w:val="18"/>
                          </w:rPr>
                          <w:t>Attractive</w:t>
                        </w:r>
                        <w:r>
                          <w:rPr>
                            <w:rFonts w:ascii="Arial"/>
                            <w:spacing w:val="-7"/>
                            <w:sz w:val="18"/>
                          </w:rPr>
                          <w:t xml:space="preserve"> </w:t>
                        </w:r>
                        <w:r>
                          <w:rPr>
                            <w:rFonts w:ascii="Arial"/>
                            <w:sz w:val="18"/>
                          </w:rPr>
                          <w:t>rewards/bonus</w:t>
                        </w:r>
                        <w:r>
                          <w:rPr>
                            <w:rFonts w:ascii="Arial"/>
                            <w:spacing w:val="-3"/>
                            <w:sz w:val="18"/>
                          </w:rPr>
                          <w:t xml:space="preserve"> </w:t>
                        </w:r>
                        <w:r>
                          <w:rPr>
                            <w:rFonts w:ascii="Arial"/>
                            <w:sz w:val="18"/>
                          </w:rPr>
                          <w:t>points</w:t>
                        </w:r>
                        <w:r>
                          <w:rPr>
                            <w:rFonts w:ascii="Arial"/>
                            <w:spacing w:val="-3"/>
                            <w:sz w:val="18"/>
                          </w:rPr>
                          <w:t xml:space="preserve"> </w:t>
                        </w:r>
                        <w:r>
                          <w:rPr>
                            <w:rFonts w:ascii="Arial"/>
                            <w:sz w:val="18"/>
                          </w:rPr>
                          <w:t>program</w:t>
                        </w:r>
                      </w:p>
                      <w:p w14:paraId="7DC3C4BC" w14:textId="77777777" w:rsidR="00510661" w:rsidRDefault="00510661" w:rsidP="00510661">
                        <w:pPr>
                          <w:widowControl w:val="0"/>
                          <w:numPr>
                            <w:ilvl w:val="0"/>
                            <w:numId w:val="17"/>
                          </w:numPr>
                          <w:tabs>
                            <w:tab w:val="left" w:pos="351"/>
                            <w:tab w:val="left" w:pos="352"/>
                          </w:tabs>
                          <w:autoSpaceDE w:val="0"/>
                          <w:autoSpaceDN w:val="0"/>
                          <w:spacing w:before="55" w:after="0" w:line="240" w:lineRule="auto"/>
                          <w:rPr>
                            <w:rFonts w:ascii="Arial"/>
                            <w:sz w:val="18"/>
                          </w:rPr>
                        </w:pPr>
                        <w:r>
                          <w:rPr>
                            <w:rFonts w:ascii="Arial"/>
                            <w:sz w:val="18"/>
                          </w:rPr>
                          <w:t>Innovative</w:t>
                        </w:r>
                        <w:r>
                          <w:rPr>
                            <w:rFonts w:ascii="Arial"/>
                            <w:spacing w:val="-10"/>
                            <w:sz w:val="18"/>
                          </w:rPr>
                          <w:t xml:space="preserve"> </w:t>
                        </w:r>
                        <w:r>
                          <w:rPr>
                            <w:rFonts w:ascii="Arial"/>
                            <w:sz w:val="18"/>
                          </w:rPr>
                          <w:t>functions/benefits/promotions</w:t>
                        </w:r>
                      </w:p>
                      <w:p w14:paraId="5A5F5209" w14:textId="77777777" w:rsidR="00510661" w:rsidRDefault="00510661" w:rsidP="00510661">
                        <w:pPr>
                          <w:widowControl w:val="0"/>
                          <w:numPr>
                            <w:ilvl w:val="0"/>
                            <w:numId w:val="17"/>
                          </w:numPr>
                          <w:tabs>
                            <w:tab w:val="left" w:pos="351"/>
                            <w:tab w:val="left" w:pos="352"/>
                          </w:tabs>
                          <w:autoSpaceDE w:val="0"/>
                          <w:autoSpaceDN w:val="0"/>
                          <w:spacing w:before="53" w:after="0" w:line="240" w:lineRule="auto"/>
                          <w:rPr>
                            <w:rFonts w:ascii="Arial"/>
                            <w:sz w:val="18"/>
                          </w:rPr>
                        </w:pPr>
                        <w:r>
                          <w:rPr>
                            <w:rFonts w:ascii="Arial"/>
                            <w:sz w:val="18"/>
                          </w:rPr>
                          <w:t>Prestigious</w:t>
                        </w:r>
                      </w:p>
                      <w:p w14:paraId="15DB1949" w14:textId="77777777" w:rsidR="00510661" w:rsidRDefault="00510661" w:rsidP="00510661">
                        <w:pPr>
                          <w:widowControl w:val="0"/>
                          <w:numPr>
                            <w:ilvl w:val="0"/>
                            <w:numId w:val="17"/>
                          </w:numPr>
                          <w:tabs>
                            <w:tab w:val="left" w:pos="351"/>
                            <w:tab w:val="left" w:pos="352"/>
                          </w:tabs>
                          <w:autoSpaceDE w:val="0"/>
                          <w:autoSpaceDN w:val="0"/>
                          <w:spacing w:before="55" w:after="0" w:line="240" w:lineRule="auto"/>
                          <w:rPr>
                            <w:rFonts w:ascii="Arial"/>
                            <w:sz w:val="18"/>
                          </w:rPr>
                        </w:pPr>
                        <w:r>
                          <w:rPr>
                            <w:rFonts w:ascii="Arial"/>
                            <w:sz w:val="18"/>
                          </w:rPr>
                          <w:t>Generous</w:t>
                        </w:r>
                        <w:r>
                          <w:rPr>
                            <w:rFonts w:ascii="Arial"/>
                            <w:spacing w:val="-2"/>
                            <w:sz w:val="18"/>
                          </w:rPr>
                          <w:t xml:space="preserve"> </w:t>
                        </w:r>
                        <w:r>
                          <w:rPr>
                            <w:rFonts w:ascii="Arial"/>
                            <w:sz w:val="18"/>
                          </w:rPr>
                          <w:t>credit</w:t>
                        </w:r>
                        <w:r>
                          <w:rPr>
                            <w:rFonts w:ascii="Arial"/>
                            <w:spacing w:val="-3"/>
                            <w:sz w:val="18"/>
                          </w:rPr>
                          <w:t xml:space="preserve"> </w:t>
                        </w:r>
                        <w:r>
                          <w:rPr>
                            <w:rFonts w:ascii="Arial"/>
                            <w:sz w:val="18"/>
                          </w:rPr>
                          <w:t>limits</w:t>
                        </w:r>
                      </w:p>
                      <w:p w14:paraId="1165BC38" w14:textId="77777777" w:rsidR="00510661" w:rsidRDefault="00510661" w:rsidP="00510661">
                        <w:pPr>
                          <w:widowControl w:val="0"/>
                          <w:numPr>
                            <w:ilvl w:val="0"/>
                            <w:numId w:val="17"/>
                          </w:numPr>
                          <w:tabs>
                            <w:tab w:val="left" w:pos="351"/>
                            <w:tab w:val="left" w:pos="352"/>
                          </w:tabs>
                          <w:autoSpaceDE w:val="0"/>
                          <w:autoSpaceDN w:val="0"/>
                          <w:spacing w:before="53" w:after="0" w:line="240" w:lineRule="auto"/>
                          <w:rPr>
                            <w:rFonts w:ascii="Arial"/>
                            <w:sz w:val="18"/>
                          </w:rPr>
                        </w:pPr>
                        <w:r>
                          <w:rPr>
                            <w:rFonts w:ascii="Arial"/>
                            <w:sz w:val="18"/>
                          </w:rPr>
                          <w:t>Competitive</w:t>
                        </w:r>
                        <w:r>
                          <w:rPr>
                            <w:rFonts w:ascii="Arial"/>
                            <w:spacing w:val="-7"/>
                            <w:sz w:val="18"/>
                          </w:rPr>
                          <w:t xml:space="preserve"> </w:t>
                        </w:r>
                        <w:r>
                          <w:rPr>
                            <w:rFonts w:ascii="Arial"/>
                            <w:sz w:val="18"/>
                          </w:rPr>
                          <w:t>interest</w:t>
                        </w:r>
                        <w:r>
                          <w:rPr>
                            <w:rFonts w:ascii="Arial"/>
                            <w:spacing w:val="-6"/>
                            <w:sz w:val="18"/>
                          </w:rPr>
                          <w:t xml:space="preserve"> </w:t>
                        </w:r>
                        <w:r>
                          <w:rPr>
                            <w:rFonts w:ascii="Arial"/>
                            <w:sz w:val="18"/>
                          </w:rPr>
                          <w:t>rates</w:t>
                        </w:r>
                      </w:p>
                      <w:p w14:paraId="06F27AC0" w14:textId="77777777" w:rsidR="00510661" w:rsidRDefault="00510661" w:rsidP="00510661">
                        <w:pPr>
                          <w:widowControl w:val="0"/>
                          <w:numPr>
                            <w:ilvl w:val="0"/>
                            <w:numId w:val="17"/>
                          </w:numPr>
                          <w:tabs>
                            <w:tab w:val="left" w:pos="351"/>
                            <w:tab w:val="left" w:pos="352"/>
                          </w:tabs>
                          <w:autoSpaceDE w:val="0"/>
                          <w:autoSpaceDN w:val="0"/>
                          <w:spacing w:before="54" w:after="0" w:line="240" w:lineRule="auto"/>
                          <w:rPr>
                            <w:rFonts w:ascii="Arial"/>
                            <w:sz w:val="18"/>
                          </w:rPr>
                        </w:pPr>
                        <w:r>
                          <w:rPr>
                            <w:rFonts w:ascii="Arial"/>
                            <w:sz w:val="18"/>
                          </w:rPr>
                          <w:t>Suitable</w:t>
                        </w:r>
                        <w:r>
                          <w:rPr>
                            <w:rFonts w:ascii="Arial"/>
                            <w:spacing w:val="-4"/>
                            <w:sz w:val="18"/>
                          </w:rPr>
                          <w:t xml:space="preserve"> </w:t>
                        </w:r>
                        <w:r>
                          <w:rPr>
                            <w:rFonts w:ascii="Arial"/>
                            <w:sz w:val="18"/>
                          </w:rPr>
                          <w:t>for</w:t>
                        </w:r>
                        <w:r>
                          <w:rPr>
                            <w:rFonts w:ascii="Arial"/>
                            <w:spacing w:val="-2"/>
                            <w:sz w:val="18"/>
                          </w:rPr>
                          <w:t xml:space="preserve"> </w:t>
                        </w:r>
                        <w:r>
                          <w:rPr>
                            <w:rFonts w:ascii="Arial"/>
                            <w:sz w:val="18"/>
                          </w:rPr>
                          <w:t>young</w:t>
                        </w:r>
                        <w:r>
                          <w:rPr>
                            <w:rFonts w:ascii="Arial"/>
                            <w:spacing w:val="-7"/>
                            <w:sz w:val="18"/>
                          </w:rPr>
                          <w:t xml:space="preserve"> </w:t>
                        </w:r>
                        <w:r>
                          <w:rPr>
                            <w:rFonts w:ascii="Arial"/>
                            <w:sz w:val="18"/>
                          </w:rPr>
                          <w:t>people</w:t>
                        </w:r>
                      </w:p>
                      <w:p w14:paraId="1F5BD964" w14:textId="77777777" w:rsidR="00510661" w:rsidRDefault="00510661" w:rsidP="00510661">
                        <w:pPr>
                          <w:widowControl w:val="0"/>
                          <w:numPr>
                            <w:ilvl w:val="0"/>
                            <w:numId w:val="17"/>
                          </w:numPr>
                          <w:tabs>
                            <w:tab w:val="left" w:pos="351"/>
                            <w:tab w:val="left" w:pos="352"/>
                          </w:tabs>
                          <w:autoSpaceDE w:val="0"/>
                          <w:autoSpaceDN w:val="0"/>
                          <w:spacing w:before="51" w:after="0" w:line="240" w:lineRule="auto"/>
                          <w:rPr>
                            <w:rFonts w:ascii="Arial"/>
                            <w:sz w:val="18"/>
                          </w:rPr>
                        </w:pPr>
                        <w:r>
                          <w:rPr>
                            <w:rFonts w:ascii="Arial"/>
                            <w:sz w:val="18"/>
                          </w:rPr>
                          <w:t>Widely</w:t>
                        </w:r>
                        <w:r>
                          <w:rPr>
                            <w:rFonts w:ascii="Arial"/>
                            <w:spacing w:val="-7"/>
                            <w:sz w:val="18"/>
                          </w:rPr>
                          <w:t xml:space="preserve"> </w:t>
                        </w:r>
                        <w:r>
                          <w:rPr>
                            <w:rFonts w:ascii="Arial"/>
                            <w:sz w:val="18"/>
                          </w:rPr>
                          <w:t>recognized</w:t>
                        </w:r>
                        <w:r>
                          <w:rPr>
                            <w:rFonts w:ascii="Arial"/>
                            <w:spacing w:val="-2"/>
                            <w:sz w:val="18"/>
                          </w:rPr>
                          <w:t xml:space="preserve"> </w:t>
                        </w:r>
                        <w:r>
                          <w:rPr>
                            <w:rFonts w:ascii="Arial"/>
                            <w:sz w:val="18"/>
                          </w:rPr>
                          <w:t>globally</w:t>
                        </w:r>
                      </w:p>
                      <w:p w14:paraId="21AF894D" w14:textId="77777777" w:rsidR="00510661" w:rsidRDefault="00510661" w:rsidP="00510661">
                        <w:pPr>
                          <w:widowControl w:val="0"/>
                          <w:numPr>
                            <w:ilvl w:val="0"/>
                            <w:numId w:val="17"/>
                          </w:numPr>
                          <w:tabs>
                            <w:tab w:val="left" w:pos="351"/>
                            <w:tab w:val="left" w:pos="352"/>
                          </w:tabs>
                          <w:autoSpaceDE w:val="0"/>
                          <w:autoSpaceDN w:val="0"/>
                          <w:spacing w:before="53" w:after="0" w:line="240" w:lineRule="auto"/>
                          <w:rPr>
                            <w:rFonts w:ascii="Arial"/>
                            <w:sz w:val="18"/>
                          </w:rPr>
                        </w:pPr>
                        <w:r>
                          <w:rPr>
                            <w:rFonts w:ascii="Arial"/>
                            <w:sz w:val="18"/>
                          </w:rPr>
                          <w:t>Well-designed</w:t>
                        </w:r>
                        <w:r>
                          <w:rPr>
                            <w:rFonts w:ascii="Arial"/>
                            <w:spacing w:val="-5"/>
                            <w:sz w:val="18"/>
                          </w:rPr>
                          <w:t xml:space="preserve"> </w:t>
                        </w:r>
                        <w:r>
                          <w:rPr>
                            <w:rFonts w:ascii="Arial"/>
                            <w:sz w:val="18"/>
                          </w:rPr>
                          <w:t>&amp;</w:t>
                        </w:r>
                        <w:r>
                          <w:rPr>
                            <w:rFonts w:ascii="Arial"/>
                            <w:spacing w:val="-1"/>
                            <w:sz w:val="18"/>
                          </w:rPr>
                          <w:t xml:space="preserve"> </w:t>
                        </w:r>
                        <w:r>
                          <w:rPr>
                            <w:rFonts w:ascii="Arial"/>
                            <w:sz w:val="18"/>
                          </w:rPr>
                          <w:t>good</w:t>
                        </w:r>
                        <w:r>
                          <w:rPr>
                            <w:rFonts w:ascii="Arial"/>
                            <w:spacing w:val="-3"/>
                            <w:sz w:val="18"/>
                          </w:rPr>
                          <w:t xml:space="preserve"> </w:t>
                        </w:r>
                        <w:r>
                          <w:rPr>
                            <w:rFonts w:ascii="Arial"/>
                            <w:sz w:val="18"/>
                          </w:rPr>
                          <w:t>looking</w:t>
                        </w:r>
                      </w:p>
                    </w:txbxContent>
                  </v:textbox>
                </v:shape>
                <v:shape id="Text Box 18" o:spid="_x0000_s1035" type="#_x0000_t202" style="position:absolute;left:7006;top:1605;width:3606;height:2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51E2BA0E" w14:textId="77777777" w:rsidR="00510661" w:rsidRDefault="00510661" w:rsidP="00510661">
                        <w:pPr>
                          <w:widowControl w:val="0"/>
                          <w:numPr>
                            <w:ilvl w:val="0"/>
                            <w:numId w:val="16"/>
                          </w:numPr>
                          <w:tabs>
                            <w:tab w:val="left" w:pos="350"/>
                            <w:tab w:val="left" w:pos="351"/>
                          </w:tabs>
                          <w:autoSpaceDE w:val="0"/>
                          <w:autoSpaceDN w:val="0"/>
                          <w:spacing w:before="0" w:after="0" w:line="201" w:lineRule="exact"/>
                          <w:rPr>
                            <w:rFonts w:ascii="Arial"/>
                            <w:sz w:val="18"/>
                          </w:rPr>
                        </w:pPr>
                        <w:r>
                          <w:rPr>
                            <w:rFonts w:ascii="Arial"/>
                            <w:sz w:val="18"/>
                          </w:rPr>
                          <w:t>Good</w:t>
                        </w:r>
                        <w:r>
                          <w:rPr>
                            <w:rFonts w:ascii="Arial"/>
                            <w:spacing w:val="-2"/>
                            <w:sz w:val="18"/>
                          </w:rPr>
                          <w:t xml:space="preserve"> </w:t>
                        </w:r>
                        <w:r>
                          <w:rPr>
                            <w:rFonts w:ascii="Arial"/>
                            <w:sz w:val="18"/>
                          </w:rPr>
                          <w:t>service</w:t>
                        </w:r>
                      </w:p>
                      <w:p w14:paraId="02088FCB" w14:textId="77777777" w:rsidR="00510661" w:rsidRDefault="00510661" w:rsidP="00510661">
                        <w:pPr>
                          <w:widowControl w:val="0"/>
                          <w:numPr>
                            <w:ilvl w:val="0"/>
                            <w:numId w:val="16"/>
                          </w:numPr>
                          <w:tabs>
                            <w:tab w:val="left" w:pos="350"/>
                            <w:tab w:val="left" w:pos="351"/>
                          </w:tabs>
                          <w:autoSpaceDE w:val="0"/>
                          <w:autoSpaceDN w:val="0"/>
                          <w:spacing w:before="53" w:after="0" w:line="240" w:lineRule="auto"/>
                          <w:rPr>
                            <w:rFonts w:ascii="Arial"/>
                            <w:sz w:val="18"/>
                          </w:rPr>
                        </w:pPr>
                        <w:r>
                          <w:rPr>
                            <w:rFonts w:ascii="Arial"/>
                            <w:sz w:val="18"/>
                          </w:rPr>
                          <w:t>Attractive</w:t>
                        </w:r>
                        <w:r>
                          <w:rPr>
                            <w:rFonts w:ascii="Arial"/>
                            <w:spacing w:val="-7"/>
                            <w:sz w:val="18"/>
                          </w:rPr>
                          <w:t xml:space="preserve"> </w:t>
                        </w:r>
                        <w:r>
                          <w:rPr>
                            <w:rFonts w:ascii="Arial"/>
                            <w:sz w:val="18"/>
                          </w:rPr>
                          <w:t>rewards/bonus</w:t>
                        </w:r>
                        <w:r>
                          <w:rPr>
                            <w:rFonts w:ascii="Arial"/>
                            <w:spacing w:val="-3"/>
                            <w:sz w:val="18"/>
                          </w:rPr>
                          <w:t xml:space="preserve"> </w:t>
                        </w:r>
                        <w:r>
                          <w:rPr>
                            <w:rFonts w:ascii="Arial"/>
                            <w:sz w:val="18"/>
                          </w:rPr>
                          <w:t>points</w:t>
                        </w:r>
                        <w:r>
                          <w:rPr>
                            <w:rFonts w:ascii="Arial"/>
                            <w:spacing w:val="-2"/>
                            <w:sz w:val="18"/>
                          </w:rPr>
                          <w:t xml:space="preserve"> </w:t>
                        </w:r>
                        <w:r>
                          <w:rPr>
                            <w:rFonts w:ascii="Arial"/>
                            <w:sz w:val="18"/>
                          </w:rPr>
                          <w:t>program</w:t>
                        </w:r>
                      </w:p>
                      <w:p w14:paraId="1D811705" w14:textId="77777777" w:rsidR="00510661" w:rsidRDefault="00510661" w:rsidP="00510661">
                        <w:pPr>
                          <w:widowControl w:val="0"/>
                          <w:numPr>
                            <w:ilvl w:val="0"/>
                            <w:numId w:val="16"/>
                          </w:numPr>
                          <w:tabs>
                            <w:tab w:val="left" w:pos="350"/>
                            <w:tab w:val="left" w:pos="351"/>
                          </w:tabs>
                          <w:autoSpaceDE w:val="0"/>
                          <w:autoSpaceDN w:val="0"/>
                          <w:spacing w:before="55" w:after="0" w:line="240" w:lineRule="auto"/>
                          <w:rPr>
                            <w:rFonts w:ascii="Arial"/>
                            <w:sz w:val="18"/>
                          </w:rPr>
                        </w:pPr>
                        <w:r>
                          <w:rPr>
                            <w:rFonts w:ascii="Arial"/>
                            <w:sz w:val="18"/>
                          </w:rPr>
                          <w:t>Welcomed locally</w:t>
                        </w:r>
                      </w:p>
                      <w:p w14:paraId="7C5CDE1A" w14:textId="77777777" w:rsidR="00510661" w:rsidRDefault="00510661" w:rsidP="00510661">
                        <w:pPr>
                          <w:widowControl w:val="0"/>
                          <w:numPr>
                            <w:ilvl w:val="0"/>
                            <w:numId w:val="16"/>
                          </w:numPr>
                          <w:tabs>
                            <w:tab w:val="left" w:pos="350"/>
                            <w:tab w:val="left" w:pos="351"/>
                          </w:tabs>
                          <w:autoSpaceDE w:val="0"/>
                          <w:autoSpaceDN w:val="0"/>
                          <w:spacing w:before="49" w:after="0" w:line="240" w:lineRule="auto"/>
                          <w:rPr>
                            <w:rFonts w:ascii="Arial"/>
                            <w:sz w:val="18"/>
                          </w:rPr>
                        </w:pPr>
                        <w:r>
                          <w:rPr>
                            <w:rFonts w:ascii="Arial"/>
                            <w:sz w:val="18"/>
                          </w:rPr>
                          <w:t>Attractive</w:t>
                        </w:r>
                        <w:r>
                          <w:rPr>
                            <w:rFonts w:ascii="Arial"/>
                            <w:spacing w:val="-6"/>
                            <w:sz w:val="18"/>
                          </w:rPr>
                          <w:t xml:space="preserve"> </w:t>
                        </w:r>
                        <w:r>
                          <w:rPr>
                            <w:rFonts w:ascii="Arial"/>
                            <w:sz w:val="18"/>
                          </w:rPr>
                          <w:t>and</w:t>
                        </w:r>
                        <w:r>
                          <w:rPr>
                            <w:rFonts w:ascii="Arial"/>
                            <w:spacing w:val="-6"/>
                            <w:sz w:val="18"/>
                          </w:rPr>
                          <w:t xml:space="preserve"> </w:t>
                        </w:r>
                        <w:r>
                          <w:rPr>
                            <w:rFonts w:ascii="Arial"/>
                            <w:sz w:val="18"/>
                          </w:rPr>
                          <w:t>exclusive</w:t>
                        </w:r>
                        <w:r>
                          <w:rPr>
                            <w:rFonts w:ascii="Arial"/>
                            <w:spacing w:val="-2"/>
                            <w:sz w:val="18"/>
                          </w:rPr>
                          <w:t xml:space="preserve"> </w:t>
                        </w:r>
                        <w:r>
                          <w:rPr>
                            <w:rFonts w:ascii="Arial"/>
                            <w:sz w:val="18"/>
                          </w:rPr>
                          <w:t>benefits</w:t>
                        </w:r>
                      </w:p>
                      <w:p w14:paraId="11C180A3" w14:textId="77777777" w:rsidR="00510661" w:rsidRDefault="00510661" w:rsidP="00510661">
                        <w:pPr>
                          <w:widowControl w:val="0"/>
                          <w:numPr>
                            <w:ilvl w:val="0"/>
                            <w:numId w:val="16"/>
                          </w:numPr>
                          <w:tabs>
                            <w:tab w:val="left" w:pos="350"/>
                            <w:tab w:val="left" w:pos="351"/>
                          </w:tabs>
                          <w:autoSpaceDE w:val="0"/>
                          <w:autoSpaceDN w:val="0"/>
                          <w:spacing w:before="55" w:after="0" w:line="240" w:lineRule="auto"/>
                          <w:rPr>
                            <w:rFonts w:ascii="Arial"/>
                            <w:sz w:val="18"/>
                          </w:rPr>
                        </w:pPr>
                        <w:r>
                          <w:rPr>
                            <w:rFonts w:ascii="Arial"/>
                            <w:sz w:val="18"/>
                          </w:rPr>
                          <w:t>Innovative</w:t>
                        </w:r>
                        <w:r>
                          <w:rPr>
                            <w:rFonts w:ascii="Arial"/>
                            <w:spacing w:val="-10"/>
                            <w:sz w:val="18"/>
                          </w:rPr>
                          <w:t xml:space="preserve"> </w:t>
                        </w:r>
                        <w:r>
                          <w:rPr>
                            <w:rFonts w:ascii="Arial"/>
                            <w:sz w:val="18"/>
                          </w:rPr>
                          <w:t>functions/benefits/promotions</w:t>
                        </w:r>
                      </w:p>
                      <w:p w14:paraId="4770A3FD" w14:textId="77777777" w:rsidR="00510661" w:rsidRDefault="00510661" w:rsidP="00510661">
                        <w:pPr>
                          <w:widowControl w:val="0"/>
                          <w:numPr>
                            <w:ilvl w:val="0"/>
                            <w:numId w:val="16"/>
                          </w:numPr>
                          <w:tabs>
                            <w:tab w:val="left" w:pos="350"/>
                            <w:tab w:val="left" w:pos="351"/>
                          </w:tabs>
                          <w:autoSpaceDE w:val="0"/>
                          <w:autoSpaceDN w:val="0"/>
                          <w:spacing w:before="53" w:after="0" w:line="240" w:lineRule="auto"/>
                          <w:rPr>
                            <w:rFonts w:ascii="Arial"/>
                            <w:sz w:val="18"/>
                          </w:rPr>
                        </w:pPr>
                        <w:r>
                          <w:rPr>
                            <w:rFonts w:ascii="Arial"/>
                            <w:sz w:val="18"/>
                          </w:rPr>
                          <w:t>Generous</w:t>
                        </w:r>
                        <w:r>
                          <w:rPr>
                            <w:rFonts w:ascii="Arial"/>
                            <w:spacing w:val="-1"/>
                            <w:sz w:val="18"/>
                          </w:rPr>
                          <w:t xml:space="preserve"> </w:t>
                        </w:r>
                        <w:r>
                          <w:rPr>
                            <w:rFonts w:ascii="Arial"/>
                            <w:sz w:val="18"/>
                          </w:rPr>
                          <w:t>credit</w:t>
                        </w:r>
                        <w:r>
                          <w:rPr>
                            <w:rFonts w:ascii="Arial"/>
                            <w:spacing w:val="-4"/>
                            <w:sz w:val="18"/>
                          </w:rPr>
                          <w:t xml:space="preserve"> </w:t>
                        </w:r>
                        <w:r>
                          <w:rPr>
                            <w:rFonts w:ascii="Arial"/>
                            <w:sz w:val="18"/>
                          </w:rPr>
                          <w:t>limits</w:t>
                        </w:r>
                      </w:p>
                      <w:p w14:paraId="474FF248" w14:textId="77777777" w:rsidR="00510661" w:rsidRDefault="00510661" w:rsidP="00510661">
                        <w:pPr>
                          <w:widowControl w:val="0"/>
                          <w:numPr>
                            <w:ilvl w:val="0"/>
                            <w:numId w:val="16"/>
                          </w:numPr>
                          <w:tabs>
                            <w:tab w:val="left" w:pos="350"/>
                            <w:tab w:val="left" w:pos="351"/>
                          </w:tabs>
                          <w:autoSpaceDE w:val="0"/>
                          <w:autoSpaceDN w:val="0"/>
                          <w:spacing w:before="55" w:after="0" w:line="240" w:lineRule="auto"/>
                          <w:rPr>
                            <w:rFonts w:ascii="Arial"/>
                            <w:sz w:val="18"/>
                          </w:rPr>
                        </w:pPr>
                        <w:r>
                          <w:rPr>
                            <w:rFonts w:ascii="Arial"/>
                            <w:sz w:val="18"/>
                          </w:rPr>
                          <w:t>Prestigious</w:t>
                        </w:r>
                      </w:p>
                      <w:p w14:paraId="610E9809" w14:textId="77777777" w:rsidR="00510661" w:rsidRDefault="00510661" w:rsidP="00510661">
                        <w:pPr>
                          <w:widowControl w:val="0"/>
                          <w:numPr>
                            <w:ilvl w:val="0"/>
                            <w:numId w:val="16"/>
                          </w:numPr>
                          <w:tabs>
                            <w:tab w:val="left" w:pos="350"/>
                            <w:tab w:val="left" w:pos="351"/>
                          </w:tabs>
                          <w:autoSpaceDE w:val="0"/>
                          <w:autoSpaceDN w:val="0"/>
                          <w:spacing w:before="53" w:after="0" w:line="240" w:lineRule="auto"/>
                          <w:rPr>
                            <w:rFonts w:ascii="Arial"/>
                            <w:sz w:val="18"/>
                          </w:rPr>
                        </w:pPr>
                        <w:r>
                          <w:rPr>
                            <w:rFonts w:ascii="Arial"/>
                            <w:sz w:val="18"/>
                          </w:rPr>
                          <w:t>Competitive</w:t>
                        </w:r>
                        <w:r>
                          <w:rPr>
                            <w:rFonts w:ascii="Arial"/>
                            <w:spacing w:val="-5"/>
                            <w:sz w:val="18"/>
                          </w:rPr>
                          <w:t xml:space="preserve"> </w:t>
                        </w:r>
                        <w:r>
                          <w:rPr>
                            <w:rFonts w:ascii="Arial"/>
                            <w:sz w:val="18"/>
                          </w:rPr>
                          <w:t>interest</w:t>
                        </w:r>
                        <w:r>
                          <w:rPr>
                            <w:rFonts w:ascii="Arial"/>
                            <w:spacing w:val="-6"/>
                            <w:sz w:val="18"/>
                          </w:rPr>
                          <w:t xml:space="preserve"> </w:t>
                        </w:r>
                        <w:r>
                          <w:rPr>
                            <w:rFonts w:ascii="Arial"/>
                            <w:sz w:val="18"/>
                          </w:rPr>
                          <w:t>rates</w:t>
                        </w:r>
                      </w:p>
                      <w:p w14:paraId="07EB6FFC" w14:textId="77777777" w:rsidR="00510661" w:rsidRDefault="00510661" w:rsidP="00510661">
                        <w:pPr>
                          <w:widowControl w:val="0"/>
                          <w:numPr>
                            <w:ilvl w:val="0"/>
                            <w:numId w:val="16"/>
                          </w:numPr>
                          <w:tabs>
                            <w:tab w:val="left" w:pos="350"/>
                            <w:tab w:val="left" w:pos="351"/>
                          </w:tabs>
                          <w:autoSpaceDE w:val="0"/>
                          <w:autoSpaceDN w:val="0"/>
                          <w:spacing w:before="54" w:after="0" w:line="240" w:lineRule="auto"/>
                          <w:rPr>
                            <w:rFonts w:ascii="Arial"/>
                            <w:sz w:val="18"/>
                          </w:rPr>
                        </w:pPr>
                        <w:r>
                          <w:rPr>
                            <w:rFonts w:ascii="Arial"/>
                            <w:sz w:val="18"/>
                          </w:rPr>
                          <w:t>Widely</w:t>
                        </w:r>
                        <w:r>
                          <w:rPr>
                            <w:rFonts w:ascii="Arial"/>
                            <w:spacing w:val="-6"/>
                            <w:sz w:val="18"/>
                          </w:rPr>
                          <w:t xml:space="preserve"> </w:t>
                        </w:r>
                        <w:r>
                          <w:rPr>
                            <w:rFonts w:ascii="Arial"/>
                            <w:sz w:val="18"/>
                          </w:rPr>
                          <w:t>recognized</w:t>
                        </w:r>
                        <w:r>
                          <w:rPr>
                            <w:rFonts w:ascii="Arial"/>
                            <w:spacing w:val="-1"/>
                            <w:sz w:val="18"/>
                          </w:rPr>
                          <w:t xml:space="preserve"> </w:t>
                        </w:r>
                        <w:r>
                          <w:rPr>
                            <w:rFonts w:ascii="Arial"/>
                            <w:sz w:val="18"/>
                          </w:rPr>
                          <w:t>globally</w:t>
                        </w:r>
                      </w:p>
                      <w:p w14:paraId="6E33BA6F" w14:textId="77777777" w:rsidR="00510661" w:rsidRDefault="00510661" w:rsidP="00510661">
                        <w:pPr>
                          <w:widowControl w:val="0"/>
                          <w:numPr>
                            <w:ilvl w:val="0"/>
                            <w:numId w:val="16"/>
                          </w:numPr>
                          <w:tabs>
                            <w:tab w:val="left" w:pos="350"/>
                            <w:tab w:val="left" w:pos="351"/>
                          </w:tabs>
                          <w:autoSpaceDE w:val="0"/>
                          <w:autoSpaceDN w:val="0"/>
                          <w:spacing w:before="51" w:after="0" w:line="240" w:lineRule="auto"/>
                          <w:rPr>
                            <w:rFonts w:ascii="Arial"/>
                            <w:sz w:val="18"/>
                          </w:rPr>
                        </w:pPr>
                        <w:r>
                          <w:rPr>
                            <w:rFonts w:ascii="Arial"/>
                            <w:sz w:val="18"/>
                          </w:rPr>
                          <w:t>Suitable</w:t>
                        </w:r>
                        <w:r>
                          <w:rPr>
                            <w:rFonts w:ascii="Arial"/>
                            <w:spacing w:val="-3"/>
                            <w:sz w:val="18"/>
                          </w:rPr>
                          <w:t xml:space="preserve"> </w:t>
                        </w:r>
                        <w:r>
                          <w:rPr>
                            <w:rFonts w:ascii="Arial"/>
                            <w:sz w:val="18"/>
                          </w:rPr>
                          <w:t>for</w:t>
                        </w:r>
                        <w:r>
                          <w:rPr>
                            <w:rFonts w:ascii="Arial"/>
                            <w:spacing w:val="1"/>
                            <w:sz w:val="18"/>
                          </w:rPr>
                          <w:t xml:space="preserve"> </w:t>
                        </w:r>
                        <w:r>
                          <w:rPr>
                            <w:rFonts w:ascii="Arial"/>
                            <w:sz w:val="18"/>
                          </w:rPr>
                          <w:t>young</w:t>
                        </w:r>
                        <w:r>
                          <w:rPr>
                            <w:rFonts w:ascii="Arial"/>
                            <w:spacing w:val="-6"/>
                            <w:sz w:val="18"/>
                          </w:rPr>
                          <w:t xml:space="preserve"> </w:t>
                        </w:r>
                        <w:r>
                          <w:rPr>
                            <w:rFonts w:ascii="Arial"/>
                            <w:sz w:val="18"/>
                          </w:rPr>
                          <w:t>people</w:t>
                        </w:r>
                      </w:p>
                      <w:p w14:paraId="518434C0" w14:textId="77777777" w:rsidR="00510661" w:rsidRDefault="00510661" w:rsidP="00510661">
                        <w:pPr>
                          <w:widowControl w:val="0"/>
                          <w:numPr>
                            <w:ilvl w:val="0"/>
                            <w:numId w:val="16"/>
                          </w:numPr>
                          <w:tabs>
                            <w:tab w:val="left" w:pos="350"/>
                            <w:tab w:val="left" w:pos="351"/>
                          </w:tabs>
                          <w:autoSpaceDE w:val="0"/>
                          <w:autoSpaceDN w:val="0"/>
                          <w:spacing w:before="53" w:after="0" w:line="240" w:lineRule="auto"/>
                          <w:rPr>
                            <w:rFonts w:ascii="Arial"/>
                            <w:sz w:val="18"/>
                          </w:rPr>
                        </w:pPr>
                        <w:r>
                          <w:rPr>
                            <w:rFonts w:ascii="Arial"/>
                            <w:sz w:val="18"/>
                          </w:rPr>
                          <w:t>Well-designed</w:t>
                        </w:r>
                        <w:r>
                          <w:rPr>
                            <w:rFonts w:ascii="Arial"/>
                            <w:spacing w:val="-4"/>
                            <w:sz w:val="18"/>
                          </w:rPr>
                          <w:t xml:space="preserve"> </w:t>
                        </w:r>
                        <w:r>
                          <w:rPr>
                            <w:rFonts w:ascii="Arial"/>
                            <w:sz w:val="18"/>
                          </w:rPr>
                          <w:t>&amp;</w:t>
                        </w:r>
                        <w:r>
                          <w:rPr>
                            <w:rFonts w:ascii="Arial"/>
                            <w:spacing w:val="-2"/>
                            <w:sz w:val="18"/>
                          </w:rPr>
                          <w:t xml:space="preserve"> </w:t>
                        </w:r>
                        <w:r>
                          <w:rPr>
                            <w:rFonts w:ascii="Arial"/>
                            <w:sz w:val="18"/>
                          </w:rPr>
                          <w:t>good</w:t>
                        </w:r>
                        <w:r>
                          <w:rPr>
                            <w:rFonts w:ascii="Arial"/>
                            <w:spacing w:val="-3"/>
                            <w:sz w:val="18"/>
                          </w:rPr>
                          <w:t xml:space="preserve"> </w:t>
                        </w:r>
                        <w:r>
                          <w:rPr>
                            <w:rFonts w:ascii="Arial"/>
                            <w:sz w:val="18"/>
                          </w:rPr>
                          <w:t>looking</w:t>
                        </w:r>
                      </w:p>
                    </w:txbxContent>
                  </v:textbox>
                </v:shape>
                <w10:wrap type="topAndBottom" anchorx="page"/>
              </v:group>
            </w:pict>
          </mc:Fallback>
        </mc:AlternateContent>
      </w:r>
    </w:p>
    <w:p w14:paraId="2E770F47" w14:textId="52A49940" w:rsidR="008B2187" w:rsidRPr="00413886" w:rsidRDefault="008B2187" w:rsidP="00510661">
      <w:pPr>
        <w:rPr>
          <w:rFonts w:asciiTheme="majorBidi" w:hAnsiTheme="majorBidi" w:cstheme="majorBidi"/>
          <w:sz w:val="24"/>
          <w:szCs w:val="24"/>
        </w:rPr>
      </w:pPr>
    </w:p>
    <w:p w14:paraId="3E379F66" w14:textId="77777777" w:rsidR="00413886" w:rsidRPr="00413886" w:rsidRDefault="00413886">
      <w:pPr>
        <w:rPr>
          <w:rFonts w:asciiTheme="majorBidi" w:hAnsiTheme="majorBidi" w:cstheme="majorBidi"/>
          <w:sz w:val="24"/>
          <w:szCs w:val="24"/>
        </w:rPr>
      </w:pPr>
    </w:p>
    <w:sectPr w:rsidR="00413886" w:rsidRPr="00413886" w:rsidSect="003821E9">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FB2DB2" w14:textId="77777777" w:rsidR="00556174" w:rsidRDefault="00556174" w:rsidP="003821E9">
      <w:pPr>
        <w:spacing w:before="0" w:after="0" w:line="240" w:lineRule="auto"/>
      </w:pPr>
      <w:r>
        <w:separator/>
      </w:r>
    </w:p>
  </w:endnote>
  <w:endnote w:type="continuationSeparator" w:id="0">
    <w:p w14:paraId="6148E929" w14:textId="77777777" w:rsidR="00556174" w:rsidRDefault="00556174" w:rsidP="003821E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F18192" w14:textId="77777777" w:rsidR="00556174" w:rsidRDefault="00556174" w:rsidP="003821E9">
      <w:pPr>
        <w:spacing w:before="0" w:after="0" w:line="240" w:lineRule="auto"/>
      </w:pPr>
      <w:r>
        <w:separator/>
      </w:r>
    </w:p>
  </w:footnote>
  <w:footnote w:type="continuationSeparator" w:id="0">
    <w:p w14:paraId="0267BDD3" w14:textId="77777777" w:rsidR="00556174" w:rsidRDefault="00556174" w:rsidP="003821E9">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91E2D"/>
    <w:multiLevelType w:val="hybridMultilevel"/>
    <w:tmpl w:val="9A0C6424"/>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 w15:restartNumberingAfterBreak="0">
    <w:nsid w:val="06871F52"/>
    <w:multiLevelType w:val="hybridMultilevel"/>
    <w:tmpl w:val="66A686E2"/>
    <w:lvl w:ilvl="0" w:tplc="3312BE7C">
      <w:numFmt w:val="bullet"/>
      <w:lvlText w:val="-"/>
      <w:lvlJc w:val="left"/>
      <w:pPr>
        <w:ind w:left="302" w:hanging="192"/>
      </w:pPr>
      <w:rPr>
        <w:rFonts w:ascii="Times New Roman" w:eastAsia="Times New Roman" w:hAnsi="Times New Roman" w:cs="Times New Roman" w:hint="default"/>
        <w:w w:val="100"/>
        <w:sz w:val="20"/>
        <w:szCs w:val="20"/>
        <w:lang w:val="en-US" w:eastAsia="en-US" w:bidi="ar-SA"/>
      </w:rPr>
    </w:lvl>
    <w:lvl w:ilvl="1" w:tplc="4E906722">
      <w:numFmt w:val="bullet"/>
      <w:lvlText w:val="•"/>
      <w:lvlJc w:val="left"/>
      <w:pPr>
        <w:ind w:left="565" w:hanging="192"/>
      </w:pPr>
      <w:rPr>
        <w:rFonts w:hint="default"/>
        <w:lang w:val="en-US" w:eastAsia="en-US" w:bidi="ar-SA"/>
      </w:rPr>
    </w:lvl>
    <w:lvl w:ilvl="2" w:tplc="E8F23202">
      <w:numFmt w:val="bullet"/>
      <w:lvlText w:val="•"/>
      <w:lvlJc w:val="left"/>
      <w:pPr>
        <w:ind w:left="830" w:hanging="192"/>
      </w:pPr>
      <w:rPr>
        <w:rFonts w:hint="default"/>
        <w:lang w:val="en-US" w:eastAsia="en-US" w:bidi="ar-SA"/>
      </w:rPr>
    </w:lvl>
    <w:lvl w:ilvl="3" w:tplc="D4901760">
      <w:numFmt w:val="bullet"/>
      <w:lvlText w:val="•"/>
      <w:lvlJc w:val="left"/>
      <w:pPr>
        <w:ind w:left="1095" w:hanging="192"/>
      </w:pPr>
      <w:rPr>
        <w:rFonts w:hint="default"/>
        <w:lang w:val="en-US" w:eastAsia="en-US" w:bidi="ar-SA"/>
      </w:rPr>
    </w:lvl>
    <w:lvl w:ilvl="4" w:tplc="453ED204">
      <w:numFmt w:val="bullet"/>
      <w:lvlText w:val="•"/>
      <w:lvlJc w:val="left"/>
      <w:pPr>
        <w:ind w:left="1360" w:hanging="192"/>
      </w:pPr>
      <w:rPr>
        <w:rFonts w:hint="default"/>
        <w:lang w:val="en-US" w:eastAsia="en-US" w:bidi="ar-SA"/>
      </w:rPr>
    </w:lvl>
    <w:lvl w:ilvl="5" w:tplc="95240D10">
      <w:numFmt w:val="bullet"/>
      <w:lvlText w:val="•"/>
      <w:lvlJc w:val="left"/>
      <w:pPr>
        <w:ind w:left="1625" w:hanging="192"/>
      </w:pPr>
      <w:rPr>
        <w:rFonts w:hint="default"/>
        <w:lang w:val="en-US" w:eastAsia="en-US" w:bidi="ar-SA"/>
      </w:rPr>
    </w:lvl>
    <w:lvl w:ilvl="6" w:tplc="69E4AF14">
      <w:numFmt w:val="bullet"/>
      <w:lvlText w:val="•"/>
      <w:lvlJc w:val="left"/>
      <w:pPr>
        <w:ind w:left="1890" w:hanging="192"/>
      </w:pPr>
      <w:rPr>
        <w:rFonts w:hint="default"/>
        <w:lang w:val="en-US" w:eastAsia="en-US" w:bidi="ar-SA"/>
      </w:rPr>
    </w:lvl>
    <w:lvl w:ilvl="7" w:tplc="1FCE678E">
      <w:numFmt w:val="bullet"/>
      <w:lvlText w:val="•"/>
      <w:lvlJc w:val="left"/>
      <w:pPr>
        <w:ind w:left="2155" w:hanging="192"/>
      </w:pPr>
      <w:rPr>
        <w:rFonts w:hint="default"/>
        <w:lang w:val="en-US" w:eastAsia="en-US" w:bidi="ar-SA"/>
      </w:rPr>
    </w:lvl>
    <w:lvl w:ilvl="8" w:tplc="090ECD56">
      <w:numFmt w:val="bullet"/>
      <w:lvlText w:val="•"/>
      <w:lvlJc w:val="left"/>
      <w:pPr>
        <w:ind w:left="2420" w:hanging="192"/>
      </w:pPr>
      <w:rPr>
        <w:rFonts w:hint="default"/>
        <w:lang w:val="en-US" w:eastAsia="en-US" w:bidi="ar-SA"/>
      </w:rPr>
    </w:lvl>
  </w:abstractNum>
  <w:abstractNum w:abstractNumId="2" w15:restartNumberingAfterBreak="0">
    <w:nsid w:val="07B02A14"/>
    <w:multiLevelType w:val="hybridMultilevel"/>
    <w:tmpl w:val="97C84C06"/>
    <w:lvl w:ilvl="0" w:tplc="FD9CF5C8">
      <w:start w:val="10"/>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354CFB"/>
    <w:multiLevelType w:val="hybridMultilevel"/>
    <w:tmpl w:val="17A2E4AC"/>
    <w:lvl w:ilvl="0" w:tplc="365CEC62">
      <w:numFmt w:val="bullet"/>
      <w:lvlText w:val="-"/>
      <w:lvlJc w:val="left"/>
      <w:pPr>
        <w:ind w:left="20" w:hanging="66"/>
      </w:pPr>
      <w:rPr>
        <w:rFonts w:ascii="Arial" w:eastAsia="Arial" w:hAnsi="Arial" w:cs="Arial" w:hint="default"/>
        <w:w w:val="98"/>
        <w:sz w:val="11"/>
        <w:szCs w:val="11"/>
        <w:lang w:val="en-US" w:eastAsia="en-US" w:bidi="ar-SA"/>
      </w:rPr>
    </w:lvl>
    <w:lvl w:ilvl="1" w:tplc="F21A940A">
      <w:numFmt w:val="bullet"/>
      <w:lvlText w:val="•"/>
      <w:lvlJc w:val="left"/>
      <w:pPr>
        <w:ind w:left="134" w:hanging="66"/>
      </w:pPr>
      <w:rPr>
        <w:rFonts w:hint="default"/>
        <w:lang w:val="en-US" w:eastAsia="en-US" w:bidi="ar-SA"/>
      </w:rPr>
    </w:lvl>
    <w:lvl w:ilvl="2" w:tplc="CB66A586">
      <w:numFmt w:val="bullet"/>
      <w:lvlText w:val="•"/>
      <w:lvlJc w:val="left"/>
      <w:pPr>
        <w:ind w:left="249" w:hanging="66"/>
      </w:pPr>
      <w:rPr>
        <w:rFonts w:hint="default"/>
        <w:lang w:val="en-US" w:eastAsia="en-US" w:bidi="ar-SA"/>
      </w:rPr>
    </w:lvl>
    <w:lvl w:ilvl="3" w:tplc="854EA5E4">
      <w:numFmt w:val="bullet"/>
      <w:lvlText w:val="•"/>
      <w:lvlJc w:val="left"/>
      <w:pPr>
        <w:ind w:left="363" w:hanging="66"/>
      </w:pPr>
      <w:rPr>
        <w:rFonts w:hint="default"/>
        <w:lang w:val="en-US" w:eastAsia="en-US" w:bidi="ar-SA"/>
      </w:rPr>
    </w:lvl>
    <w:lvl w:ilvl="4" w:tplc="A16A0EAA">
      <w:numFmt w:val="bullet"/>
      <w:lvlText w:val="•"/>
      <w:lvlJc w:val="left"/>
      <w:pPr>
        <w:ind w:left="478" w:hanging="66"/>
      </w:pPr>
      <w:rPr>
        <w:rFonts w:hint="default"/>
        <w:lang w:val="en-US" w:eastAsia="en-US" w:bidi="ar-SA"/>
      </w:rPr>
    </w:lvl>
    <w:lvl w:ilvl="5" w:tplc="F4E6E20C">
      <w:numFmt w:val="bullet"/>
      <w:lvlText w:val="•"/>
      <w:lvlJc w:val="left"/>
      <w:pPr>
        <w:ind w:left="592" w:hanging="66"/>
      </w:pPr>
      <w:rPr>
        <w:rFonts w:hint="default"/>
        <w:lang w:val="en-US" w:eastAsia="en-US" w:bidi="ar-SA"/>
      </w:rPr>
    </w:lvl>
    <w:lvl w:ilvl="6" w:tplc="6144D16A">
      <w:numFmt w:val="bullet"/>
      <w:lvlText w:val="•"/>
      <w:lvlJc w:val="left"/>
      <w:pPr>
        <w:ind w:left="707" w:hanging="66"/>
      </w:pPr>
      <w:rPr>
        <w:rFonts w:hint="default"/>
        <w:lang w:val="en-US" w:eastAsia="en-US" w:bidi="ar-SA"/>
      </w:rPr>
    </w:lvl>
    <w:lvl w:ilvl="7" w:tplc="65389FEE">
      <w:numFmt w:val="bullet"/>
      <w:lvlText w:val="•"/>
      <w:lvlJc w:val="left"/>
      <w:pPr>
        <w:ind w:left="821" w:hanging="66"/>
      </w:pPr>
      <w:rPr>
        <w:rFonts w:hint="default"/>
        <w:lang w:val="en-US" w:eastAsia="en-US" w:bidi="ar-SA"/>
      </w:rPr>
    </w:lvl>
    <w:lvl w:ilvl="8" w:tplc="1ED07B98">
      <w:numFmt w:val="bullet"/>
      <w:lvlText w:val="•"/>
      <w:lvlJc w:val="left"/>
      <w:pPr>
        <w:ind w:left="936" w:hanging="66"/>
      </w:pPr>
      <w:rPr>
        <w:rFonts w:hint="default"/>
        <w:lang w:val="en-US" w:eastAsia="en-US" w:bidi="ar-SA"/>
      </w:rPr>
    </w:lvl>
  </w:abstractNum>
  <w:abstractNum w:abstractNumId="4" w15:restartNumberingAfterBreak="0">
    <w:nsid w:val="0A673994"/>
    <w:multiLevelType w:val="hybridMultilevel"/>
    <w:tmpl w:val="426EF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6513FF"/>
    <w:multiLevelType w:val="hybridMultilevel"/>
    <w:tmpl w:val="ADDC4BEE"/>
    <w:lvl w:ilvl="0" w:tplc="78524E8C">
      <w:numFmt w:val="bullet"/>
      <w:lvlText w:val="-"/>
      <w:lvlJc w:val="left"/>
      <w:pPr>
        <w:ind w:left="302" w:hanging="192"/>
      </w:pPr>
      <w:rPr>
        <w:rFonts w:ascii="Times New Roman" w:eastAsia="Times New Roman" w:hAnsi="Times New Roman" w:cs="Times New Roman" w:hint="default"/>
        <w:w w:val="100"/>
        <w:sz w:val="20"/>
        <w:szCs w:val="20"/>
        <w:lang w:val="en-US" w:eastAsia="en-US" w:bidi="ar-SA"/>
      </w:rPr>
    </w:lvl>
    <w:lvl w:ilvl="1" w:tplc="C8340594">
      <w:numFmt w:val="bullet"/>
      <w:lvlText w:val="•"/>
      <w:lvlJc w:val="left"/>
      <w:pPr>
        <w:ind w:left="565" w:hanging="192"/>
      </w:pPr>
      <w:rPr>
        <w:rFonts w:hint="default"/>
        <w:lang w:val="en-US" w:eastAsia="en-US" w:bidi="ar-SA"/>
      </w:rPr>
    </w:lvl>
    <w:lvl w:ilvl="2" w:tplc="810E792A">
      <w:numFmt w:val="bullet"/>
      <w:lvlText w:val="•"/>
      <w:lvlJc w:val="left"/>
      <w:pPr>
        <w:ind w:left="830" w:hanging="192"/>
      </w:pPr>
      <w:rPr>
        <w:rFonts w:hint="default"/>
        <w:lang w:val="en-US" w:eastAsia="en-US" w:bidi="ar-SA"/>
      </w:rPr>
    </w:lvl>
    <w:lvl w:ilvl="3" w:tplc="C12424A0">
      <w:numFmt w:val="bullet"/>
      <w:lvlText w:val="•"/>
      <w:lvlJc w:val="left"/>
      <w:pPr>
        <w:ind w:left="1095" w:hanging="192"/>
      </w:pPr>
      <w:rPr>
        <w:rFonts w:hint="default"/>
        <w:lang w:val="en-US" w:eastAsia="en-US" w:bidi="ar-SA"/>
      </w:rPr>
    </w:lvl>
    <w:lvl w:ilvl="4" w:tplc="5CDCE818">
      <w:numFmt w:val="bullet"/>
      <w:lvlText w:val="•"/>
      <w:lvlJc w:val="left"/>
      <w:pPr>
        <w:ind w:left="1360" w:hanging="192"/>
      </w:pPr>
      <w:rPr>
        <w:rFonts w:hint="default"/>
        <w:lang w:val="en-US" w:eastAsia="en-US" w:bidi="ar-SA"/>
      </w:rPr>
    </w:lvl>
    <w:lvl w:ilvl="5" w:tplc="5D469BBC">
      <w:numFmt w:val="bullet"/>
      <w:lvlText w:val="•"/>
      <w:lvlJc w:val="left"/>
      <w:pPr>
        <w:ind w:left="1625" w:hanging="192"/>
      </w:pPr>
      <w:rPr>
        <w:rFonts w:hint="default"/>
        <w:lang w:val="en-US" w:eastAsia="en-US" w:bidi="ar-SA"/>
      </w:rPr>
    </w:lvl>
    <w:lvl w:ilvl="6" w:tplc="EBB40F10">
      <w:numFmt w:val="bullet"/>
      <w:lvlText w:val="•"/>
      <w:lvlJc w:val="left"/>
      <w:pPr>
        <w:ind w:left="1890" w:hanging="192"/>
      </w:pPr>
      <w:rPr>
        <w:rFonts w:hint="default"/>
        <w:lang w:val="en-US" w:eastAsia="en-US" w:bidi="ar-SA"/>
      </w:rPr>
    </w:lvl>
    <w:lvl w:ilvl="7" w:tplc="21865A28">
      <w:numFmt w:val="bullet"/>
      <w:lvlText w:val="•"/>
      <w:lvlJc w:val="left"/>
      <w:pPr>
        <w:ind w:left="2155" w:hanging="192"/>
      </w:pPr>
      <w:rPr>
        <w:rFonts w:hint="default"/>
        <w:lang w:val="en-US" w:eastAsia="en-US" w:bidi="ar-SA"/>
      </w:rPr>
    </w:lvl>
    <w:lvl w:ilvl="8" w:tplc="3D36C35E">
      <w:numFmt w:val="bullet"/>
      <w:lvlText w:val="•"/>
      <w:lvlJc w:val="left"/>
      <w:pPr>
        <w:ind w:left="2420" w:hanging="192"/>
      </w:pPr>
      <w:rPr>
        <w:rFonts w:hint="default"/>
        <w:lang w:val="en-US" w:eastAsia="en-US" w:bidi="ar-SA"/>
      </w:rPr>
    </w:lvl>
  </w:abstractNum>
  <w:abstractNum w:abstractNumId="6" w15:restartNumberingAfterBreak="0">
    <w:nsid w:val="0E2E29F9"/>
    <w:multiLevelType w:val="hybridMultilevel"/>
    <w:tmpl w:val="E6F01D40"/>
    <w:lvl w:ilvl="0" w:tplc="E622599A">
      <w:start w:val="10"/>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EB7E44"/>
    <w:multiLevelType w:val="hybridMultilevel"/>
    <w:tmpl w:val="58D4412A"/>
    <w:lvl w:ilvl="0" w:tplc="4DD8E524">
      <w:start w:val="1"/>
      <w:numFmt w:val="decimal"/>
      <w:lvlText w:val="%1-"/>
      <w:lvlJc w:val="left"/>
      <w:pPr>
        <w:ind w:left="2665" w:hanging="360"/>
      </w:pPr>
      <w:rPr>
        <w:rFonts w:hint="default"/>
      </w:rPr>
    </w:lvl>
    <w:lvl w:ilvl="1" w:tplc="04090019" w:tentative="1">
      <w:start w:val="1"/>
      <w:numFmt w:val="lowerLetter"/>
      <w:lvlText w:val="%2."/>
      <w:lvlJc w:val="left"/>
      <w:pPr>
        <w:ind w:left="3385" w:hanging="360"/>
      </w:pPr>
    </w:lvl>
    <w:lvl w:ilvl="2" w:tplc="0409001B" w:tentative="1">
      <w:start w:val="1"/>
      <w:numFmt w:val="lowerRoman"/>
      <w:lvlText w:val="%3."/>
      <w:lvlJc w:val="right"/>
      <w:pPr>
        <w:ind w:left="4105" w:hanging="180"/>
      </w:pPr>
    </w:lvl>
    <w:lvl w:ilvl="3" w:tplc="0409000F" w:tentative="1">
      <w:start w:val="1"/>
      <w:numFmt w:val="decimal"/>
      <w:lvlText w:val="%4."/>
      <w:lvlJc w:val="left"/>
      <w:pPr>
        <w:ind w:left="4825" w:hanging="360"/>
      </w:pPr>
    </w:lvl>
    <w:lvl w:ilvl="4" w:tplc="04090019" w:tentative="1">
      <w:start w:val="1"/>
      <w:numFmt w:val="lowerLetter"/>
      <w:lvlText w:val="%5."/>
      <w:lvlJc w:val="left"/>
      <w:pPr>
        <w:ind w:left="5545" w:hanging="360"/>
      </w:pPr>
    </w:lvl>
    <w:lvl w:ilvl="5" w:tplc="0409001B" w:tentative="1">
      <w:start w:val="1"/>
      <w:numFmt w:val="lowerRoman"/>
      <w:lvlText w:val="%6."/>
      <w:lvlJc w:val="right"/>
      <w:pPr>
        <w:ind w:left="6265" w:hanging="180"/>
      </w:pPr>
    </w:lvl>
    <w:lvl w:ilvl="6" w:tplc="0409000F" w:tentative="1">
      <w:start w:val="1"/>
      <w:numFmt w:val="decimal"/>
      <w:lvlText w:val="%7."/>
      <w:lvlJc w:val="left"/>
      <w:pPr>
        <w:ind w:left="6985" w:hanging="360"/>
      </w:pPr>
    </w:lvl>
    <w:lvl w:ilvl="7" w:tplc="04090019" w:tentative="1">
      <w:start w:val="1"/>
      <w:numFmt w:val="lowerLetter"/>
      <w:lvlText w:val="%8."/>
      <w:lvlJc w:val="left"/>
      <w:pPr>
        <w:ind w:left="7705" w:hanging="360"/>
      </w:pPr>
    </w:lvl>
    <w:lvl w:ilvl="8" w:tplc="0409001B" w:tentative="1">
      <w:start w:val="1"/>
      <w:numFmt w:val="lowerRoman"/>
      <w:lvlText w:val="%9."/>
      <w:lvlJc w:val="right"/>
      <w:pPr>
        <w:ind w:left="8425" w:hanging="180"/>
      </w:pPr>
    </w:lvl>
  </w:abstractNum>
  <w:abstractNum w:abstractNumId="8" w15:restartNumberingAfterBreak="0">
    <w:nsid w:val="14244C5B"/>
    <w:multiLevelType w:val="hybridMultilevel"/>
    <w:tmpl w:val="F6B63DA2"/>
    <w:lvl w:ilvl="0" w:tplc="DA241BB2">
      <w:numFmt w:val="bullet"/>
      <w:lvlText w:val="-"/>
      <w:lvlJc w:val="left"/>
      <w:pPr>
        <w:ind w:left="302" w:hanging="192"/>
      </w:pPr>
      <w:rPr>
        <w:rFonts w:ascii="Times New Roman" w:eastAsia="Times New Roman" w:hAnsi="Times New Roman" w:cs="Times New Roman" w:hint="default"/>
        <w:w w:val="100"/>
        <w:sz w:val="20"/>
        <w:szCs w:val="20"/>
        <w:lang w:val="en-US" w:eastAsia="en-US" w:bidi="ar-SA"/>
      </w:rPr>
    </w:lvl>
    <w:lvl w:ilvl="1" w:tplc="C0F06B6A">
      <w:numFmt w:val="bullet"/>
      <w:lvlText w:val="•"/>
      <w:lvlJc w:val="left"/>
      <w:pPr>
        <w:ind w:left="565" w:hanging="192"/>
      </w:pPr>
      <w:rPr>
        <w:rFonts w:hint="default"/>
        <w:lang w:val="en-US" w:eastAsia="en-US" w:bidi="ar-SA"/>
      </w:rPr>
    </w:lvl>
    <w:lvl w:ilvl="2" w:tplc="627227F6">
      <w:numFmt w:val="bullet"/>
      <w:lvlText w:val="•"/>
      <w:lvlJc w:val="left"/>
      <w:pPr>
        <w:ind w:left="830" w:hanging="192"/>
      </w:pPr>
      <w:rPr>
        <w:rFonts w:hint="default"/>
        <w:lang w:val="en-US" w:eastAsia="en-US" w:bidi="ar-SA"/>
      </w:rPr>
    </w:lvl>
    <w:lvl w:ilvl="3" w:tplc="5BC89CBE">
      <w:numFmt w:val="bullet"/>
      <w:lvlText w:val="•"/>
      <w:lvlJc w:val="left"/>
      <w:pPr>
        <w:ind w:left="1095" w:hanging="192"/>
      </w:pPr>
      <w:rPr>
        <w:rFonts w:hint="default"/>
        <w:lang w:val="en-US" w:eastAsia="en-US" w:bidi="ar-SA"/>
      </w:rPr>
    </w:lvl>
    <w:lvl w:ilvl="4" w:tplc="D164667E">
      <w:numFmt w:val="bullet"/>
      <w:lvlText w:val="•"/>
      <w:lvlJc w:val="left"/>
      <w:pPr>
        <w:ind w:left="1360" w:hanging="192"/>
      </w:pPr>
      <w:rPr>
        <w:rFonts w:hint="default"/>
        <w:lang w:val="en-US" w:eastAsia="en-US" w:bidi="ar-SA"/>
      </w:rPr>
    </w:lvl>
    <w:lvl w:ilvl="5" w:tplc="5784F678">
      <w:numFmt w:val="bullet"/>
      <w:lvlText w:val="•"/>
      <w:lvlJc w:val="left"/>
      <w:pPr>
        <w:ind w:left="1625" w:hanging="192"/>
      </w:pPr>
      <w:rPr>
        <w:rFonts w:hint="default"/>
        <w:lang w:val="en-US" w:eastAsia="en-US" w:bidi="ar-SA"/>
      </w:rPr>
    </w:lvl>
    <w:lvl w:ilvl="6" w:tplc="DF427AD2">
      <w:numFmt w:val="bullet"/>
      <w:lvlText w:val="•"/>
      <w:lvlJc w:val="left"/>
      <w:pPr>
        <w:ind w:left="1890" w:hanging="192"/>
      </w:pPr>
      <w:rPr>
        <w:rFonts w:hint="default"/>
        <w:lang w:val="en-US" w:eastAsia="en-US" w:bidi="ar-SA"/>
      </w:rPr>
    </w:lvl>
    <w:lvl w:ilvl="7" w:tplc="5DD4142A">
      <w:numFmt w:val="bullet"/>
      <w:lvlText w:val="•"/>
      <w:lvlJc w:val="left"/>
      <w:pPr>
        <w:ind w:left="2155" w:hanging="192"/>
      </w:pPr>
      <w:rPr>
        <w:rFonts w:hint="default"/>
        <w:lang w:val="en-US" w:eastAsia="en-US" w:bidi="ar-SA"/>
      </w:rPr>
    </w:lvl>
    <w:lvl w:ilvl="8" w:tplc="D17C3808">
      <w:numFmt w:val="bullet"/>
      <w:lvlText w:val="•"/>
      <w:lvlJc w:val="left"/>
      <w:pPr>
        <w:ind w:left="2420" w:hanging="192"/>
      </w:pPr>
      <w:rPr>
        <w:rFonts w:hint="default"/>
        <w:lang w:val="en-US" w:eastAsia="en-US" w:bidi="ar-SA"/>
      </w:rPr>
    </w:lvl>
  </w:abstractNum>
  <w:abstractNum w:abstractNumId="9" w15:restartNumberingAfterBreak="0">
    <w:nsid w:val="257C4507"/>
    <w:multiLevelType w:val="hybridMultilevel"/>
    <w:tmpl w:val="9D52EBDA"/>
    <w:lvl w:ilvl="0" w:tplc="C5B437B6">
      <w:numFmt w:val="bullet"/>
      <w:lvlText w:val="-"/>
      <w:lvlJc w:val="left"/>
      <w:pPr>
        <w:ind w:left="399" w:hanging="200"/>
      </w:pPr>
      <w:rPr>
        <w:rFonts w:ascii="Times New Roman" w:eastAsia="Times New Roman" w:hAnsi="Times New Roman" w:cs="Times New Roman" w:hint="default"/>
        <w:w w:val="100"/>
        <w:sz w:val="20"/>
        <w:szCs w:val="20"/>
        <w:lang w:val="en-US" w:eastAsia="en-US" w:bidi="ar-SA"/>
      </w:rPr>
    </w:lvl>
    <w:lvl w:ilvl="1" w:tplc="CA78D12E">
      <w:numFmt w:val="bullet"/>
      <w:lvlText w:val="•"/>
      <w:lvlJc w:val="left"/>
      <w:pPr>
        <w:ind w:left="878" w:hanging="200"/>
      </w:pPr>
      <w:rPr>
        <w:rFonts w:hint="default"/>
        <w:lang w:val="en-US" w:eastAsia="en-US" w:bidi="ar-SA"/>
      </w:rPr>
    </w:lvl>
    <w:lvl w:ilvl="2" w:tplc="731A382C">
      <w:numFmt w:val="bullet"/>
      <w:lvlText w:val="•"/>
      <w:lvlJc w:val="left"/>
      <w:pPr>
        <w:ind w:left="1357" w:hanging="200"/>
      </w:pPr>
      <w:rPr>
        <w:rFonts w:hint="default"/>
        <w:lang w:val="en-US" w:eastAsia="en-US" w:bidi="ar-SA"/>
      </w:rPr>
    </w:lvl>
    <w:lvl w:ilvl="3" w:tplc="5D2A8138">
      <w:numFmt w:val="bullet"/>
      <w:lvlText w:val="•"/>
      <w:lvlJc w:val="left"/>
      <w:pPr>
        <w:ind w:left="1836" w:hanging="200"/>
      </w:pPr>
      <w:rPr>
        <w:rFonts w:hint="default"/>
        <w:lang w:val="en-US" w:eastAsia="en-US" w:bidi="ar-SA"/>
      </w:rPr>
    </w:lvl>
    <w:lvl w:ilvl="4" w:tplc="C324BCA8">
      <w:numFmt w:val="bullet"/>
      <w:lvlText w:val="•"/>
      <w:lvlJc w:val="left"/>
      <w:pPr>
        <w:ind w:left="2315" w:hanging="200"/>
      </w:pPr>
      <w:rPr>
        <w:rFonts w:hint="default"/>
        <w:lang w:val="en-US" w:eastAsia="en-US" w:bidi="ar-SA"/>
      </w:rPr>
    </w:lvl>
    <w:lvl w:ilvl="5" w:tplc="1A0E114C">
      <w:numFmt w:val="bullet"/>
      <w:lvlText w:val="•"/>
      <w:lvlJc w:val="left"/>
      <w:pPr>
        <w:ind w:left="2794" w:hanging="200"/>
      </w:pPr>
      <w:rPr>
        <w:rFonts w:hint="default"/>
        <w:lang w:val="en-US" w:eastAsia="en-US" w:bidi="ar-SA"/>
      </w:rPr>
    </w:lvl>
    <w:lvl w:ilvl="6" w:tplc="D71CEDBE">
      <w:numFmt w:val="bullet"/>
      <w:lvlText w:val="•"/>
      <w:lvlJc w:val="left"/>
      <w:pPr>
        <w:ind w:left="3273" w:hanging="200"/>
      </w:pPr>
      <w:rPr>
        <w:rFonts w:hint="default"/>
        <w:lang w:val="en-US" w:eastAsia="en-US" w:bidi="ar-SA"/>
      </w:rPr>
    </w:lvl>
    <w:lvl w:ilvl="7" w:tplc="398E5500">
      <w:numFmt w:val="bullet"/>
      <w:lvlText w:val="•"/>
      <w:lvlJc w:val="left"/>
      <w:pPr>
        <w:ind w:left="3752" w:hanging="200"/>
      </w:pPr>
      <w:rPr>
        <w:rFonts w:hint="default"/>
        <w:lang w:val="en-US" w:eastAsia="en-US" w:bidi="ar-SA"/>
      </w:rPr>
    </w:lvl>
    <w:lvl w:ilvl="8" w:tplc="597A10A8">
      <w:numFmt w:val="bullet"/>
      <w:lvlText w:val="•"/>
      <w:lvlJc w:val="left"/>
      <w:pPr>
        <w:ind w:left="4231" w:hanging="200"/>
      </w:pPr>
      <w:rPr>
        <w:rFonts w:hint="default"/>
        <w:lang w:val="en-US" w:eastAsia="en-US" w:bidi="ar-SA"/>
      </w:rPr>
    </w:lvl>
  </w:abstractNum>
  <w:abstractNum w:abstractNumId="10" w15:restartNumberingAfterBreak="0">
    <w:nsid w:val="291F39E2"/>
    <w:multiLevelType w:val="hybridMultilevel"/>
    <w:tmpl w:val="969A081C"/>
    <w:lvl w:ilvl="0" w:tplc="7A0EE52E">
      <w:numFmt w:val="bullet"/>
      <w:lvlText w:val="-"/>
      <w:lvlJc w:val="left"/>
      <w:pPr>
        <w:ind w:left="400" w:hanging="200"/>
      </w:pPr>
      <w:rPr>
        <w:rFonts w:ascii="Times New Roman" w:eastAsia="Times New Roman" w:hAnsi="Times New Roman" w:cs="Times New Roman" w:hint="default"/>
        <w:w w:val="100"/>
        <w:sz w:val="20"/>
        <w:szCs w:val="20"/>
        <w:lang w:val="en-US" w:eastAsia="en-US" w:bidi="ar-SA"/>
      </w:rPr>
    </w:lvl>
    <w:lvl w:ilvl="1" w:tplc="957C252C">
      <w:numFmt w:val="bullet"/>
      <w:lvlText w:val="•"/>
      <w:lvlJc w:val="left"/>
      <w:pPr>
        <w:ind w:left="878" w:hanging="200"/>
      </w:pPr>
      <w:rPr>
        <w:rFonts w:hint="default"/>
        <w:lang w:val="en-US" w:eastAsia="en-US" w:bidi="ar-SA"/>
      </w:rPr>
    </w:lvl>
    <w:lvl w:ilvl="2" w:tplc="6130CF2E">
      <w:numFmt w:val="bullet"/>
      <w:lvlText w:val="•"/>
      <w:lvlJc w:val="left"/>
      <w:pPr>
        <w:ind w:left="1357" w:hanging="200"/>
      </w:pPr>
      <w:rPr>
        <w:rFonts w:hint="default"/>
        <w:lang w:val="en-US" w:eastAsia="en-US" w:bidi="ar-SA"/>
      </w:rPr>
    </w:lvl>
    <w:lvl w:ilvl="3" w:tplc="9F0E4FC6">
      <w:numFmt w:val="bullet"/>
      <w:lvlText w:val="•"/>
      <w:lvlJc w:val="left"/>
      <w:pPr>
        <w:ind w:left="1836" w:hanging="200"/>
      </w:pPr>
      <w:rPr>
        <w:rFonts w:hint="default"/>
        <w:lang w:val="en-US" w:eastAsia="en-US" w:bidi="ar-SA"/>
      </w:rPr>
    </w:lvl>
    <w:lvl w:ilvl="4" w:tplc="CCCEAAB0">
      <w:numFmt w:val="bullet"/>
      <w:lvlText w:val="•"/>
      <w:lvlJc w:val="left"/>
      <w:pPr>
        <w:ind w:left="2315" w:hanging="200"/>
      </w:pPr>
      <w:rPr>
        <w:rFonts w:hint="default"/>
        <w:lang w:val="en-US" w:eastAsia="en-US" w:bidi="ar-SA"/>
      </w:rPr>
    </w:lvl>
    <w:lvl w:ilvl="5" w:tplc="9AA8B16E">
      <w:numFmt w:val="bullet"/>
      <w:lvlText w:val="•"/>
      <w:lvlJc w:val="left"/>
      <w:pPr>
        <w:ind w:left="2794" w:hanging="200"/>
      </w:pPr>
      <w:rPr>
        <w:rFonts w:hint="default"/>
        <w:lang w:val="en-US" w:eastAsia="en-US" w:bidi="ar-SA"/>
      </w:rPr>
    </w:lvl>
    <w:lvl w:ilvl="6" w:tplc="79C4BF88">
      <w:numFmt w:val="bullet"/>
      <w:lvlText w:val="•"/>
      <w:lvlJc w:val="left"/>
      <w:pPr>
        <w:ind w:left="3273" w:hanging="200"/>
      </w:pPr>
      <w:rPr>
        <w:rFonts w:hint="default"/>
        <w:lang w:val="en-US" w:eastAsia="en-US" w:bidi="ar-SA"/>
      </w:rPr>
    </w:lvl>
    <w:lvl w:ilvl="7" w:tplc="5EDA391E">
      <w:numFmt w:val="bullet"/>
      <w:lvlText w:val="•"/>
      <w:lvlJc w:val="left"/>
      <w:pPr>
        <w:ind w:left="3752" w:hanging="200"/>
      </w:pPr>
      <w:rPr>
        <w:rFonts w:hint="default"/>
        <w:lang w:val="en-US" w:eastAsia="en-US" w:bidi="ar-SA"/>
      </w:rPr>
    </w:lvl>
    <w:lvl w:ilvl="8" w:tplc="B19676D4">
      <w:numFmt w:val="bullet"/>
      <w:lvlText w:val="•"/>
      <w:lvlJc w:val="left"/>
      <w:pPr>
        <w:ind w:left="4231" w:hanging="200"/>
      </w:pPr>
      <w:rPr>
        <w:rFonts w:hint="default"/>
        <w:lang w:val="en-US" w:eastAsia="en-US" w:bidi="ar-SA"/>
      </w:rPr>
    </w:lvl>
  </w:abstractNum>
  <w:abstractNum w:abstractNumId="11" w15:restartNumberingAfterBreak="0">
    <w:nsid w:val="2AF3554C"/>
    <w:multiLevelType w:val="hybridMultilevel"/>
    <w:tmpl w:val="1BE2EC82"/>
    <w:lvl w:ilvl="0" w:tplc="C84EFA48">
      <w:numFmt w:val="bullet"/>
      <w:lvlText w:val="-"/>
      <w:lvlJc w:val="left"/>
      <w:pPr>
        <w:ind w:left="18" w:hanging="68"/>
      </w:pPr>
      <w:rPr>
        <w:rFonts w:ascii="Arial" w:eastAsia="Arial" w:hAnsi="Arial" w:cs="Arial" w:hint="default"/>
        <w:w w:val="99"/>
        <w:sz w:val="11"/>
        <w:szCs w:val="11"/>
        <w:lang w:val="en-US" w:eastAsia="en-US" w:bidi="ar-SA"/>
      </w:rPr>
    </w:lvl>
    <w:lvl w:ilvl="1" w:tplc="2668ECC4">
      <w:numFmt w:val="bullet"/>
      <w:lvlText w:val="•"/>
      <w:lvlJc w:val="left"/>
      <w:pPr>
        <w:ind w:left="135" w:hanging="68"/>
      </w:pPr>
      <w:rPr>
        <w:rFonts w:hint="default"/>
        <w:lang w:val="en-US" w:eastAsia="en-US" w:bidi="ar-SA"/>
      </w:rPr>
    </w:lvl>
    <w:lvl w:ilvl="2" w:tplc="D20EF00A">
      <w:numFmt w:val="bullet"/>
      <w:lvlText w:val="•"/>
      <w:lvlJc w:val="left"/>
      <w:pPr>
        <w:ind w:left="251" w:hanging="68"/>
      </w:pPr>
      <w:rPr>
        <w:rFonts w:hint="default"/>
        <w:lang w:val="en-US" w:eastAsia="en-US" w:bidi="ar-SA"/>
      </w:rPr>
    </w:lvl>
    <w:lvl w:ilvl="3" w:tplc="4FBE7C12">
      <w:numFmt w:val="bullet"/>
      <w:lvlText w:val="•"/>
      <w:lvlJc w:val="left"/>
      <w:pPr>
        <w:ind w:left="366" w:hanging="68"/>
      </w:pPr>
      <w:rPr>
        <w:rFonts w:hint="default"/>
        <w:lang w:val="en-US" w:eastAsia="en-US" w:bidi="ar-SA"/>
      </w:rPr>
    </w:lvl>
    <w:lvl w:ilvl="4" w:tplc="2488F89A">
      <w:numFmt w:val="bullet"/>
      <w:lvlText w:val="•"/>
      <w:lvlJc w:val="left"/>
      <w:pPr>
        <w:ind w:left="482" w:hanging="68"/>
      </w:pPr>
      <w:rPr>
        <w:rFonts w:hint="default"/>
        <w:lang w:val="en-US" w:eastAsia="en-US" w:bidi="ar-SA"/>
      </w:rPr>
    </w:lvl>
    <w:lvl w:ilvl="5" w:tplc="E0CC6C76">
      <w:numFmt w:val="bullet"/>
      <w:lvlText w:val="•"/>
      <w:lvlJc w:val="left"/>
      <w:pPr>
        <w:ind w:left="597" w:hanging="68"/>
      </w:pPr>
      <w:rPr>
        <w:rFonts w:hint="default"/>
        <w:lang w:val="en-US" w:eastAsia="en-US" w:bidi="ar-SA"/>
      </w:rPr>
    </w:lvl>
    <w:lvl w:ilvl="6" w:tplc="8CB69CD2">
      <w:numFmt w:val="bullet"/>
      <w:lvlText w:val="•"/>
      <w:lvlJc w:val="left"/>
      <w:pPr>
        <w:ind w:left="713" w:hanging="68"/>
      </w:pPr>
      <w:rPr>
        <w:rFonts w:hint="default"/>
        <w:lang w:val="en-US" w:eastAsia="en-US" w:bidi="ar-SA"/>
      </w:rPr>
    </w:lvl>
    <w:lvl w:ilvl="7" w:tplc="C358A962">
      <w:numFmt w:val="bullet"/>
      <w:lvlText w:val="•"/>
      <w:lvlJc w:val="left"/>
      <w:pPr>
        <w:ind w:left="828" w:hanging="68"/>
      </w:pPr>
      <w:rPr>
        <w:rFonts w:hint="default"/>
        <w:lang w:val="en-US" w:eastAsia="en-US" w:bidi="ar-SA"/>
      </w:rPr>
    </w:lvl>
    <w:lvl w:ilvl="8" w:tplc="B680C4DE">
      <w:numFmt w:val="bullet"/>
      <w:lvlText w:val="•"/>
      <w:lvlJc w:val="left"/>
      <w:pPr>
        <w:ind w:left="944" w:hanging="68"/>
      </w:pPr>
      <w:rPr>
        <w:rFonts w:hint="default"/>
        <w:lang w:val="en-US" w:eastAsia="en-US" w:bidi="ar-SA"/>
      </w:rPr>
    </w:lvl>
  </w:abstractNum>
  <w:abstractNum w:abstractNumId="12" w15:restartNumberingAfterBreak="0">
    <w:nsid w:val="330F0314"/>
    <w:multiLevelType w:val="hybridMultilevel"/>
    <w:tmpl w:val="9C96BEA8"/>
    <w:lvl w:ilvl="0" w:tplc="ED5A37FA">
      <w:numFmt w:val="bullet"/>
      <w:lvlText w:val="-"/>
      <w:lvlJc w:val="left"/>
      <w:pPr>
        <w:ind w:left="22" w:hanging="67"/>
      </w:pPr>
      <w:rPr>
        <w:rFonts w:ascii="Arial" w:eastAsia="Arial" w:hAnsi="Arial" w:cs="Arial" w:hint="default"/>
        <w:w w:val="99"/>
        <w:sz w:val="11"/>
        <w:szCs w:val="11"/>
        <w:lang w:val="en-US" w:eastAsia="en-US" w:bidi="ar-SA"/>
      </w:rPr>
    </w:lvl>
    <w:lvl w:ilvl="1" w:tplc="D2D82E62">
      <w:numFmt w:val="bullet"/>
      <w:lvlText w:val="•"/>
      <w:lvlJc w:val="left"/>
      <w:pPr>
        <w:ind w:left="118" w:hanging="67"/>
      </w:pPr>
      <w:rPr>
        <w:rFonts w:hint="default"/>
        <w:lang w:val="en-US" w:eastAsia="en-US" w:bidi="ar-SA"/>
      </w:rPr>
    </w:lvl>
    <w:lvl w:ilvl="2" w:tplc="E482FEAC">
      <w:numFmt w:val="bullet"/>
      <w:lvlText w:val="•"/>
      <w:lvlJc w:val="left"/>
      <w:pPr>
        <w:ind w:left="217" w:hanging="67"/>
      </w:pPr>
      <w:rPr>
        <w:rFonts w:hint="default"/>
        <w:lang w:val="en-US" w:eastAsia="en-US" w:bidi="ar-SA"/>
      </w:rPr>
    </w:lvl>
    <w:lvl w:ilvl="3" w:tplc="CF2EBA78">
      <w:numFmt w:val="bullet"/>
      <w:lvlText w:val="•"/>
      <w:lvlJc w:val="left"/>
      <w:pPr>
        <w:ind w:left="316" w:hanging="67"/>
      </w:pPr>
      <w:rPr>
        <w:rFonts w:hint="default"/>
        <w:lang w:val="en-US" w:eastAsia="en-US" w:bidi="ar-SA"/>
      </w:rPr>
    </w:lvl>
    <w:lvl w:ilvl="4" w:tplc="1C765B9E">
      <w:numFmt w:val="bullet"/>
      <w:lvlText w:val="•"/>
      <w:lvlJc w:val="left"/>
      <w:pPr>
        <w:ind w:left="414" w:hanging="67"/>
      </w:pPr>
      <w:rPr>
        <w:rFonts w:hint="default"/>
        <w:lang w:val="en-US" w:eastAsia="en-US" w:bidi="ar-SA"/>
      </w:rPr>
    </w:lvl>
    <w:lvl w:ilvl="5" w:tplc="5636C410">
      <w:numFmt w:val="bullet"/>
      <w:lvlText w:val="•"/>
      <w:lvlJc w:val="left"/>
      <w:pPr>
        <w:ind w:left="513" w:hanging="67"/>
      </w:pPr>
      <w:rPr>
        <w:rFonts w:hint="default"/>
        <w:lang w:val="en-US" w:eastAsia="en-US" w:bidi="ar-SA"/>
      </w:rPr>
    </w:lvl>
    <w:lvl w:ilvl="6" w:tplc="36E08594">
      <w:numFmt w:val="bullet"/>
      <w:lvlText w:val="•"/>
      <w:lvlJc w:val="left"/>
      <w:pPr>
        <w:ind w:left="612" w:hanging="67"/>
      </w:pPr>
      <w:rPr>
        <w:rFonts w:hint="default"/>
        <w:lang w:val="en-US" w:eastAsia="en-US" w:bidi="ar-SA"/>
      </w:rPr>
    </w:lvl>
    <w:lvl w:ilvl="7" w:tplc="E4B0C3F8">
      <w:numFmt w:val="bullet"/>
      <w:lvlText w:val="•"/>
      <w:lvlJc w:val="left"/>
      <w:pPr>
        <w:ind w:left="710" w:hanging="67"/>
      </w:pPr>
      <w:rPr>
        <w:rFonts w:hint="default"/>
        <w:lang w:val="en-US" w:eastAsia="en-US" w:bidi="ar-SA"/>
      </w:rPr>
    </w:lvl>
    <w:lvl w:ilvl="8" w:tplc="8F38E990">
      <w:numFmt w:val="bullet"/>
      <w:lvlText w:val="•"/>
      <w:lvlJc w:val="left"/>
      <w:pPr>
        <w:ind w:left="809" w:hanging="67"/>
      </w:pPr>
      <w:rPr>
        <w:rFonts w:hint="default"/>
        <w:lang w:val="en-US" w:eastAsia="en-US" w:bidi="ar-SA"/>
      </w:rPr>
    </w:lvl>
  </w:abstractNum>
  <w:abstractNum w:abstractNumId="13" w15:restartNumberingAfterBreak="0">
    <w:nsid w:val="33162312"/>
    <w:multiLevelType w:val="hybridMultilevel"/>
    <w:tmpl w:val="3D7AD19C"/>
    <w:lvl w:ilvl="0" w:tplc="CEA676C6">
      <w:numFmt w:val="bullet"/>
      <w:lvlText w:val="-"/>
      <w:lvlJc w:val="left"/>
      <w:pPr>
        <w:ind w:left="302" w:hanging="192"/>
      </w:pPr>
      <w:rPr>
        <w:rFonts w:ascii="Times New Roman" w:eastAsia="Times New Roman" w:hAnsi="Times New Roman" w:cs="Times New Roman" w:hint="default"/>
        <w:w w:val="100"/>
        <w:sz w:val="20"/>
        <w:szCs w:val="20"/>
        <w:lang w:val="en-US" w:eastAsia="en-US" w:bidi="ar-SA"/>
      </w:rPr>
    </w:lvl>
    <w:lvl w:ilvl="1" w:tplc="2E32B966">
      <w:numFmt w:val="bullet"/>
      <w:lvlText w:val="•"/>
      <w:lvlJc w:val="left"/>
      <w:pPr>
        <w:ind w:left="565" w:hanging="192"/>
      </w:pPr>
      <w:rPr>
        <w:rFonts w:hint="default"/>
        <w:lang w:val="en-US" w:eastAsia="en-US" w:bidi="ar-SA"/>
      </w:rPr>
    </w:lvl>
    <w:lvl w:ilvl="2" w:tplc="100ABA9C">
      <w:numFmt w:val="bullet"/>
      <w:lvlText w:val="•"/>
      <w:lvlJc w:val="left"/>
      <w:pPr>
        <w:ind w:left="830" w:hanging="192"/>
      </w:pPr>
      <w:rPr>
        <w:rFonts w:hint="default"/>
        <w:lang w:val="en-US" w:eastAsia="en-US" w:bidi="ar-SA"/>
      </w:rPr>
    </w:lvl>
    <w:lvl w:ilvl="3" w:tplc="91AC06EE">
      <w:numFmt w:val="bullet"/>
      <w:lvlText w:val="•"/>
      <w:lvlJc w:val="left"/>
      <w:pPr>
        <w:ind w:left="1095" w:hanging="192"/>
      </w:pPr>
      <w:rPr>
        <w:rFonts w:hint="default"/>
        <w:lang w:val="en-US" w:eastAsia="en-US" w:bidi="ar-SA"/>
      </w:rPr>
    </w:lvl>
    <w:lvl w:ilvl="4" w:tplc="442EF274">
      <w:numFmt w:val="bullet"/>
      <w:lvlText w:val="•"/>
      <w:lvlJc w:val="left"/>
      <w:pPr>
        <w:ind w:left="1360" w:hanging="192"/>
      </w:pPr>
      <w:rPr>
        <w:rFonts w:hint="default"/>
        <w:lang w:val="en-US" w:eastAsia="en-US" w:bidi="ar-SA"/>
      </w:rPr>
    </w:lvl>
    <w:lvl w:ilvl="5" w:tplc="DCC647AC">
      <w:numFmt w:val="bullet"/>
      <w:lvlText w:val="•"/>
      <w:lvlJc w:val="left"/>
      <w:pPr>
        <w:ind w:left="1625" w:hanging="192"/>
      </w:pPr>
      <w:rPr>
        <w:rFonts w:hint="default"/>
        <w:lang w:val="en-US" w:eastAsia="en-US" w:bidi="ar-SA"/>
      </w:rPr>
    </w:lvl>
    <w:lvl w:ilvl="6" w:tplc="FADA1056">
      <w:numFmt w:val="bullet"/>
      <w:lvlText w:val="•"/>
      <w:lvlJc w:val="left"/>
      <w:pPr>
        <w:ind w:left="1890" w:hanging="192"/>
      </w:pPr>
      <w:rPr>
        <w:rFonts w:hint="default"/>
        <w:lang w:val="en-US" w:eastAsia="en-US" w:bidi="ar-SA"/>
      </w:rPr>
    </w:lvl>
    <w:lvl w:ilvl="7" w:tplc="12AA5AE6">
      <w:numFmt w:val="bullet"/>
      <w:lvlText w:val="•"/>
      <w:lvlJc w:val="left"/>
      <w:pPr>
        <w:ind w:left="2155" w:hanging="192"/>
      </w:pPr>
      <w:rPr>
        <w:rFonts w:hint="default"/>
        <w:lang w:val="en-US" w:eastAsia="en-US" w:bidi="ar-SA"/>
      </w:rPr>
    </w:lvl>
    <w:lvl w:ilvl="8" w:tplc="8C2C1D54">
      <w:numFmt w:val="bullet"/>
      <w:lvlText w:val="•"/>
      <w:lvlJc w:val="left"/>
      <w:pPr>
        <w:ind w:left="2420" w:hanging="192"/>
      </w:pPr>
      <w:rPr>
        <w:rFonts w:hint="default"/>
        <w:lang w:val="en-US" w:eastAsia="en-US" w:bidi="ar-SA"/>
      </w:rPr>
    </w:lvl>
  </w:abstractNum>
  <w:abstractNum w:abstractNumId="14" w15:restartNumberingAfterBreak="0">
    <w:nsid w:val="38F844F1"/>
    <w:multiLevelType w:val="hybridMultilevel"/>
    <w:tmpl w:val="2BCECC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BD054AE"/>
    <w:multiLevelType w:val="hybridMultilevel"/>
    <w:tmpl w:val="C1BC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DE77C3"/>
    <w:multiLevelType w:val="hybridMultilevel"/>
    <w:tmpl w:val="88023202"/>
    <w:lvl w:ilvl="0" w:tplc="CBC86A46">
      <w:numFmt w:val="bullet"/>
      <w:lvlText w:val="-"/>
      <w:lvlJc w:val="left"/>
      <w:pPr>
        <w:ind w:left="302" w:hanging="192"/>
      </w:pPr>
      <w:rPr>
        <w:rFonts w:ascii="Times New Roman" w:eastAsia="Times New Roman" w:hAnsi="Times New Roman" w:cs="Times New Roman" w:hint="default"/>
        <w:w w:val="100"/>
        <w:sz w:val="20"/>
        <w:szCs w:val="20"/>
        <w:lang w:val="en-US" w:eastAsia="en-US" w:bidi="ar-SA"/>
      </w:rPr>
    </w:lvl>
    <w:lvl w:ilvl="1" w:tplc="98BE57B6">
      <w:numFmt w:val="bullet"/>
      <w:lvlText w:val="•"/>
      <w:lvlJc w:val="left"/>
      <w:pPr>
        <w:ind w:left="565" w:hanging="192"/>
      </w:pPr>
      <w:rPr>
        <w:rFonts w:hint="default"/>
        <w:lang w:val="en-US" w:eastAsia="en-US" w:bidi="ar-SA"/>
      </w:rPr>
    </w:lvl>
    <w:lvl w:ilvl="2" w:tplc="7A3A77DA">
      <w:numFmt w:val="bullet"/>
      <w:lvlText w:val="•"/>
      <w:lvlJc w:val="left"/>
      <w:pPr>
        <w:ind w:left="830" w:hanging="192"/>
      </w:pPr>
      <w:rPr>
        <w:rFonts w:hint="default"/>
        <w:lang w:val="en-US" w:eastAsia="en-US" w:bidi="ar-SA"/>
      </w:rPr>
    </w:lvl>
    <w:lvl w:ilvl="3" w:tplc="6C043E1E">
      <w:numFmt w:val="bullet"/>
      <w:lvlText w:val="•"/>
      <w:lvlJc w:val="left"/>
      <w:pPr>
        <w:ind w:left="1095" w:hanging="192"/>
      </w:pPr>
      <w:rPr>
        <w:rFonts w:hint="default"/>
        <w:lang w:val="en-US" w:eastAsia="en-US" w:bidi="ar-SA"/>
      </w:rPr>
    </w:lvl>
    <w:lvl w:ilvl="4" w:tplc="64BE657A">
      <w:numFmt w:val="bullet"/>
      <w:lvlText w:val="•"/>
      <w:lvlJc w:val="left"/>
      <w:pPr>
        <w:ind w:left="1360" w:hanging="192"/>
      </w:pPr>
      <w:rPr>
        <w:rFonts w:hint="default"/>
        <w:lang w:val="en-US" w:eastAsia="en-US" w:bidi="ar-SA"/>
      </w:rPr>
    </w:lvl>
    <w:lvl w:ilvl="5" w:tplc="91CCB604">
      <w:numFmt w:val="bullet"/>
      <w:lvlText w:val="•"/>
      <w:lvlJc w:val="left"/>
      <w:pPr>
        <w:ind w:left="1625" w:hanging="192"/>
      </w:pPr>
      <w:rPr>
        <w:rFonts w:hint="default"/>
        <w:lang w:val="en-US" w:eastAsia="en-US" w:bidi="ar-SA"/>
      </w:rPr>
    </w:lvl>
    <w:lvl w:ilvl="6" w:tplc="3DE01112">
      <w:numFmt w:val="bullet"/>
      <w:lvlText w:val="•"/>
      <w:lvlJc w:val="left"/>
      <w:pPr>
        <w:ind w:left="1890" w:hanging="192"/>
      </w:pPr>
      <w:rPr>
        <w:rFonts w:hint="default"/>
        <w:lang w:val="en-US" w:eastAsia="en-US" w:bidi="ar-SA"/>
      </w:rPr>
    </w:lvl>
    <w:lvl w:ilvl="7" w:tplc="2C680148">
      <w:numFmt w:val="bullet"/>
      <w:lvlText w:val="•"/>
      <w:lvlJc w:val="left"/>
      <w:pPr>
        <w:ind w:left="2155" w:hanging="192"/>
      </w:pPr>
      <w:rPr>
        <w:rFonts w:hint="default"/>
        <w:lang w:val="en-US" w:eastAsia="en-US" w:bidi="ar-SA"/>
      </w:rPr>
    </w:lvl>
    <w:lvl w:ilvl="8" w:tplc="A202CA6C">
      <w:numFmt w:val="bullet"/>
      <w:lvlText w:val="•"/>
      <w:lvlJc w:val="left"/>
      <w:pPr>
        <w:ind w:left="2420" w:hanging="192"/>
      </w:pPr>
      <w:rPr>
        <w:rFonts w:hint="default"/>
        <w:lang w:val="en-US" w:eastAsia="en-US" w:bidi="ar-SA"/>
      </w:rPr>
    </w:lvl>
  </w:abstractNum>
  <w:abstractNum w:abstractNumId="17" w15:restartNumberingAfterBreak="0">
    <w:nsid w:val="41FF2605"/>
    <w:multiLevelType w:val="hybridMultilevel"/>
    <w:tmpl w:val="8730E0C0"/>
    <w:lvl w:ilvl="0" w:tplc="BBA2D2EA">
      <w:numFmt w:val="bullet"/>
      <w:lvlText w:val="•"/>
      <w:lvlJc w:val="left"/>
      <w:pPr>
        <w:ind w:left="350" w:hanging="351"/>
      </w:pPr>
      <w:rPr>
        <w:rFonts w:ascii="Arial" w:eastAsia="Arial" w:hAnsi="Arial" w:cs="Arial" w:hint="default"/>
        <w:w w:val="99"/>
        <w:sz w:val="18"/>
        <w:szCs w:val="18"/>
        <w:lang w:val="en-US" w:eastAsia="en-US" w:bidi="ar-SA"/>
      </w:rPr>
    </w:lvl>
    <w:lvl w:ilvl="1" w:tplc="150843C4">
      <w:numFmt w:val="bullet"/>
      <w:lvlText w:val="•"/>
      <w:lvlJc w:val="left"/>
      <w:pPr>
        <w:ind w:left="684" w:hanging="351"/>
      </w:pPr>
      <w:rPr>
        <w:rFonts w:hint="default"/>
        <w:lang w:val="en-US" w:eastAsia="en-US" w:bidi="ar-SA"/>
      </w:rPr>
    </w:lvl>
    <w:lvl w:ilvl="2" w:tplc="284426DA">
      <w:numFmt w:val="bullet"/>
      <w:lvlText w:val="•"/>
      <w:lvlJc w:val="left"/>
      <w:pPr>
        <w:ind w:left="1009" w:hanging="351"/>
      </w:pPr>
      <w:rPr>
        <w:rFonts w:hint="default"/>
        <w:lang w:val="en-US" w:eastAsia="en-US" w:bidi="ar-SA"/>
      </w:rPr>
    </w:lvl>
    <w:lvl w:ilvl="3" w:tplc="E5FCA4CA">
      <w:numFmt w:val="bullet"/>
      <w:lvlText w:val="•"/>
      <w:lvlJc w:val="left"/>
      <w:pPr>
        <w:ind w:left="1333" w:hanging="351"/>
      </w:pPr>
      <w:rPr>
        <w:rFonts w:hint="default"/>
        <w:lang w:val="en-US" w:eastAsia="en-US" w:bidi="ar-SA"/>
      </w:rPr>
    </w:lvl>
    <w:lvl w:ilvl="4" w:tplc="5DF62084">
      <w:numFmt w:val="bullet"/>
      <w:lvlText w:val="•"/>
      <w:lvlJc w:val="left"/>
      <w:pPr>
        <w:ind w:left="1658" w:hanging="351"/>
      </w:pPr>
      <w:rPr>
        <w:rFonts w:hint="default"/>
        <w:lang w:val="en-US" w:eastAsia="en-US" w:bidi="ar-SA"/>
      </w:rPr>
    </w:lvl>
    <w:lvl w:ilvl="5" w:tplc="AE18617A">
      <w:numFmt w:val="bullet"/>
      <w:lvlText w:val="•"/>
      <w:lvlJc w:val="left"/>
      <w:pPr>
        <w:ind w:left="1982" w:hanging="351"/>
      </w:pPr>
      <w:rPr>
        <w:rFonts w:hint="default"/>
        <w:lang w:val="en-US" w:eastAsia="en-US" w:bidi="ar-SA"/>
      </w:rPr>
    </w:lvl>
    <w:lvl w:ilvl="6" w:tplc="E662E43C">
      <w:numFmt w:val="bullet"/>
      <w:lvlText w:val="•"/>
      <w:lvlJc w:val="left"/>
      <w:pPr>
        <w:ind w:left="2307" w:hanging="351"/>
      </w:pPr>
      <w:rPr>
        <w:rFonts w:hint="default"/>
        <w:lang w:val="en-US" w:eastAsia="en-US" w:bidi="ar-SA"/>
      </w:rPr>
    </w:lvl>
    <w:lvl w:ilvl="7" w:tplc="5AFE15B0">
      <w:numFmt w:val="bullet"/>
      <w:lvlText w:val="•"/>
      <w:lvlJc w:val="left"/>
      <w:pPr>
        <w:ind w:left="2632" w:hanging="351"/>
      </w:pPr>
      <w:rPr>
        <w:rFonts w:hint="default"/>
        <w:lang w:val="en-US" w:eastAsia="en-US" w:bidi="ar-SA"/>
      </w:rPr>
    </w:lvl>
    <w:lvl w:ilvl="8" w:tplc="4B904066">
      <w:numFmt w:val="bullet"/>
      <w:lvlText w:val="•"/>
      <w:lvlJc w:val="left"/>
      <w:pPr>
        <w:ind w:left="2956" w:hanging="351"/>
      </w:pPr>
      <w:rPr>
        <w:rFonts w:hint="default"/>
        <w:lang w:val="en-US" w:eastAsia="en-US" w:bidi="ar-SA"/>
      </w:rPr>
    </w:lvl>
  </w:abstractNum>
  <w:abstractNum w:abstractNumId="18" w15:restartNumberingAfterBreak="0">
    <w:nsid w:val="47A66F4A"/>
    <w:multiLevelType w:val="hybridMultilevel"/>
    <w:tmpl w:val="570A7AB0"/>
    <w:lvl w:ilvl="0" w:tplc="24762B82">
      <w:numFmt w:val="bullet"/>
      <w:lvlText w:val="-"/>
      <w:lvlJc w:val="left"/>
      <w:pPr>
        <w:ind w:left="302" w:hanging="192"/>
      </w:pPr>
      <w:rPr>
        <w:rFonts w:ascii="Times New Roman" w:eastAsia="Times New Roman" w:hAnsi="Times New Roman" w:cs="Times New Roman" w:hint="default"/>
        <w:w w:val="100"/>
        <w:sz w:val="20"/>
        <w:szCs w:val="20"/>
        <w:lang w:val="en-US" w:eastAsia="en-US" w:bidi="ar-SA"/>
      </w:rPr>
    </w:lvl>
    <w:lvl w:ilvl="1" w:tplc="63C01650">
      <w:numFmt w:val="bullet"/>
      <w:lvlText w:val="•"/>
      <w:lvlJc w:val="left"/>
      <w:pPr>
        <w:ind w:left="565" w:hanging="192"/>
      </w:pPr>
      <w:rPr>
        <w:rFonts w:hint="default"/>
        <w:lang w:val="en-US" w:eastAsia="en-US" w:bidi="ar-SA"/>
      </w:rPr>
    </w:lvl>
    <w:lvl w:ilvl="2" w:tplc="4D38EEA6">
      <w:numFmt w:val="bullet"/>
      <w:lvlText w:val="•"/>
      <w:lvlJc w:val="left"/>
      <w:pPr>
        <w:ind w:left="830" w:hanging="192"/>
      </w:pPr>
      <w:rPr>
        <w:rFonts w:hint="default"/>
        <w:lang w:val="en-US" w:eastAsia="en-US" w:bidi="ar-SA"/>
      </w:rPr>
    </w:lvl>
    <w:lvl w:ilvl="3" w:tplc="09FC799C">
      <w:numFmt w:val="bullet"/>
      <w:lvlText w:val="•"/>
      <w:lvlJc w:val="left"/>
      <w:pPr>
        <w:ind w:left="1095" w:hanging="192"/>
      </w:pPr>
      <w:rPr>
        <w:rFonts w:hint="default"/>
        <w:lang w:val="en-US" w:eastAsia="en-US" w:bidi="ar-SA"/>
      </w:rPr>
    </w:lvl>
    <w:lvl w:ilvl="4" w:tplc="B31AA078">
      <w:numFmt w:val="bullet"/>
      <w:lvlText w:val="•"/>
      <w:lvlJc w:val="left"/>
      <w:pPr>
        <w:ind w:left="1360" w:hanging="192"/>
      </w:pPr>
      <w:rPr>
        <w:rFonts w:hint="default"/>
        <w:lang w:val="en-US" w:eastAsia="en-US" w:bidi="ar-SA"/>
      </w:rPr>
    </w:lvl>
    <w:lvl w:ilvl="5" w:tplc="8AD24254">
      <w:numFmt w:val="bullet"/>
      <w:lvlText w:val="•"/>
      <w:lvlJc w:val="left"/>
      <w:pPr>
        <w:ind w:left="1625" w:hanging="192"/>
      </w:pPr>
      <w:rPr>
        <w:rFonts w:hint="default"/>
        <w:lang w:val="en-US" w:eastAsia="en-US" w:bidi="ar-SA"/>
      </w:rPr>
    </w:lvl>
    <w:lvl w:ilvl="6" w:tplc="0F4404FC">
      <w:numFmt w:val="bullet"/>
      <w:lvlText w:val="•"/>
      <w:lvlJc w:val="left"/>
      <w:pPr>
        <w:ind w:left="1890" w:hanging="192"/>
      </w:pPr>
      <w:rPr>
        <w:rFonts w:hint="default"/>
        <w:lang w:val="en-US" w:eastAsia="en-US" w:bidi="ar-SA"/>
      </w:rPr>
    </w:lvl>
    <w:lvl w:ilvl="7" w:tplc="A61C0442">
      <w:numFmt w:val="bullet"/>
      <w:lvlText w:val="•"/>
      <w:lvlJc w:val="left"/>
      <w:pPr>
        <w:ind w:left="2155" w:hanging="192"/>
      </w:pPr>
      <w:rPr>
        <w:rFonts w:hint="default"/>
        <w:lang w:val="en-US" w:eastAsia="en-US" w:bidi="ar-SA"/>
      </w:rPr>
    </w:lvl>
    <w:lvl w:ilvl="8" w:tplc="D8221ECC">
      <w:numFmt w:val="bullet"/>
      <w:lvlText w:val="•"/>
      <w:lvlJc w:val="left"/>
      <w:pPr>
        <w:ind w:left="2420" w:hanging="192"/>
      </w:pPr>
      <w:rPr>
        <w:rFonts w:hint="default"/>
        <w:lang w:val="en-US" w:eastAsia="en-US" w:bidi="ar-SA"/>
      </w:rPr>
    </w:lvl>
  </w:abstractNum>
  <w:abstractNum w:abstractNumId="19" w15:restartNumberingAfterBreak="0">
    <w:nsid w:val="520D0634"/>
    <w:multiLevelType w:val="hybridMultilevel"/>
    <w:tmpl w:val="6E9820B8"/>
    <w:lvl w:ilvl="0" w:tplc="B4584942">
      <w:numFmt w:val="bullet"/>
      <w:lvlText w:val="-"/>
      <w:lvlJc w:val="left"/>
      <w:pPr>
        <w:ind w:left="20" w:hanging="67"/>
      </w:pPr>
      <w:rPr>
        <w:rFonts w:ascii="Arial" w:eastAsia="Arial" w:hAnsi="Arial" w:cs="Arial" w:hint="default"/>
        <w:w w:val="98"/>
        <w:sz w:val="11"/>
        <w:szCs w:val="11"/>
        <w:lang w:val="en-US" w:eastAsia="en-US" w:bidi="ar-SA"/>
      </w:rPr>
    </w:lvl>
    <w:lvl w:ilvl="1" w:tplc="B5C6FB22">
      <w:numFmt w:val="bullet"/>
      <w:lvlText w:val="•"/>
      <w:lvlJc w:val="left"/>
      <w:pPr>
        <w:ind w:left="134" w:hanging="67"/>
      </w:pPr>
      <w:rPr>
        <w:rFonts w:hint="default"/>
        <w:lang w:val="en-US" w:eastAsia="en-US" w:bidi="ar-SA"/>
      </w:rPr>
    </w:lvl>
    <w:lvl w:ilvl="2" w:tplc="EFB8E822">
      <w:numFmt w:val="bullet"/>
      <w:lvlText w:val="•"/>
      <w:lvlJc w:val="left"/>
      <w:pPr>
        <w:ind w:left="249" w:hanging="67"/>
      </w:pPr>
      <w:rPr>
        <w:rFonts w:hint="default"/>
        <w:lang w:val="en-US" w:eastAsia="en-US" w:bidi="ar-SA"/>
      </w:rPr>
    </w:lvl>
    <w:lvl w:ilvl="3" w:tplc="EC24B94E">
      <w:numFmt w:val="bullet"/>
      <w:lvlText w:val="•"/>
      <w:lvlJc w:val="left"/>
      <w:pPr>
        <w:ind w:left="363" w:hanging="67"/>
      </w:pPr>
      <w:rPr>
        <w:rFonts w:hint="default"/>
        <w:lang w:val="en-US" w:eastAsia="en-US" w:bidi="ar-SA"/>
      </w:rPr>
    </w:lvl>
    <w:lvl w:ilvl="4" w:tplc="9D040E06">
      <w:numFmt w:val="bullet"/>
      <w:lvlText w:val="•"/>
      <w:lvlJc w:val="left"/>
      <w:pPr>
        <w:ind w:left="478" w:hanging="67"/>
      </w:pPr>
      <w:rPr>
        <w:rFonts w:hint="default"/>
        <w:lang w:val="en-US" w:eastAsia="en-US" w:bidi="ar-SA"/>
      </w:rPr>
    </w:lvl>
    <w:lvl w:ilvl="5" w:tplc="82F68402">
      <w:numFmt w:val="bullet"/>
      <w:lvlText w:val="•"/>
      <w:lvlJc w:val="left"/>
      <w:pPr>
        <w:ind w:left="592" w:hanging="67"/>
      </w:pPr>
      <w:rPr>
        <w:rFonts w:hint="default"/>
        <w:lang w:val="en-US" w:eastAsia="en-US" w:bidi="ar-SA"/>
      </w:rPr>
    </w:lvl>
    <w:lvl w:ilvl="6" w:tplc="B2D66232">
      <w:numFmt w:val="bullet"/>
      <w:lvlText w:val="•"/>
      <w:lvlJc w:val="left"/>
      <w:pPr>
        <w:ind w:left="707" w:hanging="67"/>
      </w:pPr>
      <w:rPr>
        <w:rFonts w:hint="default"/>
        <w:lang w:val="en-US" w:eastAsia="en-US" w:bidi="ar-SA"/>
      </w:rPr>
    </w:lvl>
    <w:lvl w:ilvl="7" w:tplc="AB80D820">
      <w:numFmt w:val="bullet"/>
      <w:lvlText w:val="•"/>
      <w:lvlJc w:val="left"/>
      <w:pPr>
        <w:ind w:left="821" w:hanging="67"/>
      </w:pPr>
      <w:rPr>
        <w:rFonts w:hint="default"/>
        <w:lang w:val="en-US" w:eastAsia="en-US" w:bidi="ar-SA"/>
      </w:rPr>
    </w:lvl>
    <w:lvl w:ilvl="8" w:tplc="C152033A">
      <w:numFmt w:val="bullet"/>
      <w:lvlText w:val="•"/>
      <w:lvlJc w:val="left"/>
      <w:pPr>
        <w:ind w:left="936" w:hanging="67"/>
      </w:pPr>
      <w:rPr>
        <w:rFonts w:hint="default"/>
        <w:lang w:val="en-US" w:eastAsia="en-US" w:bidi="ar-SA"/>
      </w:rPr>
    </w:lvl>
  </w:abstractNum>
  <w:abstractNum w:abstractNumId="20" w15:restartNumberingAfterBreak="0">
    <w:nsid w:val="530E09E4"/>
    <w:multiLevelType w:val="hybridMultilevel"/>
    <w:tmpl w:val="5CA0F8B6"/>
    <w:lvl w:ilvl="0" w:tplc="1CAEA23A">
      <w:numFmt w:val="bullet"/>
      <w:lvlText w:val="-"/>
      <w:lvlJc w:val="left"/>
      <w:pPr>
        <w:ind w:left="20" w:hanging="66"/>
      </w:pPr>
      <w:rPr>
        <w:rFonts w:ascii="Arial" w:eastAsia="Arial" w:hAnsi="Arial" w:cs="Arial" w:hint="default"/>
        <w:w w:val="98"/>
        <w:sz w:val="11"/>
        <w:szCs w:val="11"/>
        <w:lang w:val="en-US" w:eastAsia="en-US" w:bidi="ar-SA"/>
      </w:rPr>
    </w:lvl>
    <w:lvl w:ilvl="1" w:tplc="18D2AAFA">
      <w:numFmt w:val="bullet"/>
      <w:lvlText w:val="•"/>
      <w:lvlJc w:val="left"/>
      <w:pPr>
        <w:ind w:left="134" w:hanging="66"/>
      </w:pPr>
      <w:rPr>
        <w:rFonts w:hint="default"/>
        <w:lang w:val="en-US" w:eastAsia="en-US" w:bidi="ar-SA"/>
      </w:rPr>
    </w:lvl>
    <w:lvl w:ilvl="2" w:tplc="A8B847D6">
      <w:numFmt w:val="bullet"/>
      <w:lvlText w:val="•"/>
      <w:lvlJc w:val="left"/>
      <w:pPr>
        <w:ind w:left="249" w:hanging="66"/>
      </w:pPr>
      <w:rPr>
        <w:rFonts w:hint="default"/>
        <w:lang w:val="en-US" w:eastAsia="en-US" w:bidi="ar-SA"/>
      </w:rPr>
    </w:lvl>
    <w:lvl w:ilvl="3" w:tplc="318875D4">
      <w:numFmt w:val="bullet"/>
      <w:lvlText w:val="•"/>
      <w:lvlJc w:val="left"/>
      <w:pPr>
        <w:ind w:left="363" w:hanging="66"/>
      </w:pPr>
      <w:rPr>
        <w:rFonts w:hint="default"/>
        <w:lang w:val="en-US" w:eastAsia="en-US" w:bidi="ar-SA"/>
      </w:rPr>
    </w:lvl>
    <w:lvl w:ilvl="4" w:tplc="AD1A52DA">
      <w:numFmt w:val="bullet"/>
      <w:lvlText w:val="•"/>
      <w:lvlJc w:val="left"/>
      <w:pPr>
        <w:ind w:left="478" w:hanging="66"/>
      </w:pPr>
      <w:rPr>
        <w:rFonts w:hint="default"/>
        <w:lang w:val="en-US" w:eastAsia="en-US" w:bidi="ar-SA"/>
      </w:rPr>
    </w:lvl>
    <w:lvl w:ilvl="5" w:tplc="C81ECE26">
      <w:numFmt w:val="bullet"/>
      <w:lvlText w:val="•"/>
      <w:lvlJc w:val="left"/>
      <w:pPr>
        <w:ind w:left="592" w:hanging="66"/>
      </w:pPr>
      <w:rPr>
        <w:rFonts w:hint="default"/>
        <w:lang w:val="en-US" w:eastAsia="en-US" w:bidi="ar-SA"/>
      </w:rPr>
    </w:lvl>
    <w:lvl w:ilvl="6" w:tplc="30A8E1CE">
      <w:numFmt w:val="bullet"/>
      <w:lvlText w:val="•"/>
      <w:lvlJc w:val="left"/>
      <w:pPr>
        <w:ind w:left="707" w:hanging="66"/>
      </w:pPr>
      <w:rPr>
        <w:rFonts w:hint="default"/>
        <w:lang w:val="en-US" w:eastAsia="en-US" w:bidi="ar-SA"/>
      </w:rPr>
    </w:lvl>
    <w:lvl w:ilvl="7" w:tplc="30F46168">
      <w:numFmt w:val="bullet"/>
      <w:lvlText w:val="•"/>
      <w:lvlJc w:val="left"/>
      <w:pPr>
        <w:ind w:left="821" w:hanging="66"/>
      </w:pPr>
      <w:rPr>
        <w:rFonts w:hint="default"/>
        <w:lang w:val="en-US" w:eastAsia="en-US" w:bidi="ar-SA"/>
      </w:rPr>
    </w:lvl>
    <w:lvl w:ilvl="8" w:tplc="66C04A5A">
      <w:numFmt w:val="bullet"/>
      <w:lvlText w:val="•"/>
      <w:lvlJc w:val="left"/>
      <w:pPr>
        <w:ind w:left="936" w:hanging="66"/>
      </w:pPr>
      <w:rPr>
        <w:rFonts w:hint="default"/>
        <w:lang w:val="en-US" w:eastAsia="en-US" w:bidi="ar-SA"/>
      </w:rPr>
    </w:lvl>
  </w:abstractNum>
  <w:abstractNum w:abstractNumId="21" w15:restartNumberingAfterBreak="0">
    <w:nsid w:val="57800DEF"/>
    <w:multiLevelType w:val="hybridMultilevel"/>
    <w:tmpl w:val="5DCA7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994BE2"/>
    <w:multiLevelType w:val="hybridMultilevel"/>
    <w:tmpl w:val="3064CD5C"/>
    <w:lvl w:ilvl="0" w:tplc="08C85A1A">
      <w:start w:val="40"/>
      <w:numFmt w:val="bullet"/>
      <w:lvlText w:val="-"/>
      <w:lvlJc w:val="left"/>
      <w:pPr>
        <w:ind w:left="720" w:hanging="360"/>
      </w:pPr>
      <w:rPr>
        <w:rFonts w:ascii="Calibri Light" w:eastAsiaTheme="minorEastAsia" w:hAnsi="Calibri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9F311D"/>
    <w:multiLevelType w:val="hybridMultilevel"/>
    <w:tmpl w:val="377E5792"/>
    <w:lvl w:ilvl="0" w:tplc="041E3FC0">
      <w:start w:val="1"/>
      <w:numFmt w:val="decimal"/>
      <w:lvlText w:val="%1-"/>
      <w:lvlJc w:val="left"/>
      <w:pPr>
        <w:ind w:left="720" w:hanging="360"/>
      </w:pPr>
      <w:rPr>
        <w:rFonts w:asci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5C5059"/>
    <w:multiLevelType w:val="hybridMultilevel"/>
    <w:tmpl w:val="CFB4C8F8"/>
    <w:lvl w:ilvl="0" w:tplc="451CA9B4">
      <w:start w:val="10"/>
      <w:numFmt w:val="bullet"/>
      <w:lvlText w:val=""/>
      <w:lvlJc w:val="left"/>
      <w:pPr>
        <w:ind w:left="720" w:hanging="360"/>
      </w:pPr>
      <w:rPr>
        <w:rFonts w:ascii="Symbol" w:eastAsia="Times New Roman" w:hAnsi="Symbol"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787BE6"/>
    <w:multiLevelType w:val="hybridMultilevel"/>
    <w:tmpl w:val="DEE6CAA6"/>
    <w:lvl w:ilvl="0" w:tplc="BDDAE3C2">
      <w:numFmt w:val="bullet"/>
      <w:lvlText w:val="-"/>
      <w:lvlJc w:val="left"/>
      <w:pPr>
        <w:ind w:left="302" w:hanging="192"/>
      </w:pPr>
      <w:rPr>
        <w:rFonts w:ascii="Times New Roman" w:eastAsia="Times New Roman" w:hAnsi="Times New Roman" w:cs="Times New Roman" w:hint="default"/>
        <w:w w:val="100"/>
        <w:sz w:val="20"/>
        <w:szCs w:val="20"/>
        <w:lang w:val="en-US" w:eastAsia="en-US" w:bidi="ar-SA"/>
      </w:rPr>
    </w:lvl>
    <w:lvl w:ilvl="1" w:tplc="30F6AECC">
      <w:numFmt w:val="bullet"/>
      <w:lvlText w:val="•"/>
      <w:lvlJc w:val="left"/>
      <w:pPr>
        <w:ind w:left="565" w:hanging="192"/>
      </w:pPr>
      <w:rPr>
        <w:rFonts w:hint="default"/>
        <w:lang w:val="en-US" w:eastAsia="en-US" w:bidi="ar-SA"/>
      </w:rPr>
    </w:lvl>
    <w:lvl w:ilvl="2" w:tplc="5F84AB8A">
      <w:numFmt w:val="bullet"/>
      <w:lvlText w:val="•"/>
      <w:lvlJc w:val="left"/>
      <w:pPr>
        <w:ind w:left="830" w:hanging="192"/>
      </w:pPr>
      <w:rPr>
        <w:rFonts w:hint="default"/>
        <w:lang w:val="en-US" w:eastAsia="en-US" w:bidi="ar-SA"/>
      </w:rPr>
    </w:lvl>
    <w:lvl w:ilvl="3" w:tplc="771AB9CC">
      <w:numFmt w:val="bullet"/>
      <w:lvlText w:val="•"/>
      <w:lvlJc w:val="left"/>
      <w:pPr>
        <w:ind w:left="1095" w:hanging="192"/>
      </w:pPr>
      <w:rPr>
        <w:rFonts w:hint="default"/>
        <w:lang w:val="en-US" w:eastAsia="en-US" w:bidi="ar-SA"/>
      </w:rPr>
    </w:lvl>
    <w:lvl w:ilvl="4" w:tplc="4B5A2FFA">
      <w:numFmt w:val="bullet"/>
      <w:lvlText w:val="•"/>
      <w:lvlJc w:val="left"/>
      <w:pPr>
        <w:ind w:left="1360" w:hanging="192"/>
      </w:pPr>
      <w:rPr>
        <w:rFonts w:hint="default"/>
        <w:lang w:val="en-US" w:eastAsia="en-US" w:bidi="ar-SA"/>
      </w:rPr>
    </w:lvl>
    <w:lvl w:ilvl="5" w:tplc="E1342ABA">
      <w:numFmt w:val="bullet"/>
      <w:lvlText w:val="•"/>
      <w:lvlJc w:val="left"/>
      <w:pPr>
        <w:ind w:left="1625" w:hanging="192"/>
      </w:pPr>
      <w:rPr>
        <w:rFonts w:hint="default"/>
        <w:lang w:val="en-US" w:eastAsia="en-US" w:bidi="ar-SA"/>
      </w:rPr>
    </w:lvl>
    <w:lvl w:ilvl="6" w:tplc="952C54DE">
      <w:numFmt w:val="bullet"/>
      <w:lvlText w:val="•"/>
      <w:lvlJc w:val="left"/>
      <w:pPr>
        <w:ind w:left="1890" w:hanging="192"/>
      </w:pPr>
      <w:rPr>
        <w:rFonts w:hint="default"/>
        <w:lang w:val="en-US" w:eastAsia="en-US" w:bidi="ar-SA"/>
      </w:rPr>
    </w:lvl>
    <w:lvl w:ilvl="7" w:tplc="619040CC">
      <w:numFmt w:val="bullet"/>
      <w:lvlText w:val="•"/>
      <w:lvlJc w:val="left"/>
      <w:pPr>
        <w:ind w:left="2155" w:hanging="192"/>
      </w:pPr>
      <w:rPr>
        <w:rFonts w:hint="default"/>
        <w:lang w:val="en-US" w:eastAsia="en-US" w:bidi="ar-SA"/>
      </w:rPr>
    </w:lvl>
    <w:lvl w:ilvl="8" w:tplc="3CA018DA">
      <w:numFmt w:val="bullet"/>
      <w:lvlText w:val="•"/>
      <w:lvlJc w:val="left"/>
      <w:pPr>
        <w:ind w:left="2420" w:hanging="192"/>
      </w:pPr>
      <w:rPr>
        <w:rFonts w:hint="default"/>
        <w:lang w:val="en-US" w:eastAsia="en-US" w:bidi="ar-SA"/>
      </w:rPr>
    </w:lvl>
  </w:abstractNum>
  <w:abstractNum w:abstractNumId="26" w15:restartNumberingAfterBreak="0">
    <w:nsid w:val="61F24086"/>
    <w:multiLevelType w:val="hybridMultilevel"/>
    <w:tmpl w:val="D65E6ED8"/>
    <w:lvl w:ilvl="0" w:tplc="1D0CBB66">
      <w:start w:val="1"/>
      <w:numFmt w:val="decimal"/>
      <w:lvlText w:val="%1-"/>
      <w:lvlJc w:val="left"/>
      <w:pPr>
        <w:ind w:left="3025" w:hanging="360"/>
      </w:pPr>
      <w:rPr>
        <w:rFonts w:hint="default"/>
      </w:rPr>
    </w:lvl>
    <w:lvl w:ilvl="1" w:tplc="04090019" w:tentative="1">
      <w:start w:val="1"/>
      <w:numFmt w:val="lowerLetter"/>
      <w:lvlText w:val="%2."/>
      <w:lvlJc w:val="left"/>
      <w:pPr>
        <w:ind w:left="3745" w:hanging="360"/>
      </w:pPr>
    </w:lvl>
    <w:lvl w:ilvl="2" w:tplc="0409001B" w:tentative="1">
      <w:start w:val="1"/>
      <w:numFmt w:val="lowerRoman"/>
      <w:lvlText w:val="%3."/>
      <w:lvlJc w:val="right"/>
      <w:pPr>
        <w:ind w:left="4465" w:hanging="180"/>
      </w:pPr>
    </w:lvl>
    <w:lvl w:ilvl="3" w:tplc="0409000F" w:tentative="1">
      <w:start w:val="1"/>
      <w:numFmt w:val="decimal"/>
      <w:lvlText w:val="%4."/>
      <w:lvlJc w:val="left"/>
      <w:pPr>
        <w:ind w:left="5185" w:hanging="360"/>
      </w:pPr>
    </w:lvl>
    <w:lvl w:ilvl="4" w:tplc="04090019" w:tentative="1">
      <w:start w:val="1"/>
      <w:numFmt w:val="lowerLetter"/>
      <w:lvlText w:val="%5."/>
      <w:lvlJc w:val="left"/>
      <w:pPr>
        <w:ind w:left="5905" w:hanging="360"/>
      </w:pPr>
    </w:lvl>
    <w:lvl w:ilvl="5" w:tplc="0409001B" w:tentative="1">
      <w:start w:val="1"/>
      <w:numFmt w:val="lowerRoman"/>
      <w:lvlText w:val="%6."/>
      <w:lvlJc w:val="right"/>
      <w:pPr>
        <w:ind w:left="6625" w:hanging="180"/>
      </w:pPr>
    </w:lvl>
    <w:lvl w:ilvl="6" w:tplc="0409000F" w:tentative="1">
      <w:start w:val="1"/>
      <w:numFmt w:val="decimal"/>
      <w:lvlText w:val="%7."/>
      <w:lvlJc w:val="left"/>
      <w:pPr>
        <w:ind w:left="7345" w:hanging="360"/>
      </w:pPr>
    </w:lvl>
    <w:lvl w:ilvl="7" w:tplc="04090019" w:tentative="1">
      <w:start w:val="1"/>
      <w:numFmt w:val="lowerLetter"/>
      <w:lvlText w:val="%8."/>
      <w:lvlJc w:val="left"/>
      <w:pPr>
        <w:ind w:left="8065" w:hanging="360"/>
      </w:pPr>
    </w:lvl>
    <w:lvl w:ilvl="8" w:tplc="0409001B" w:tentative="1">
      <w:start w:val="1"/>
      <w:numFmt w:val="lowerRoman"/>
      <w:lvlText w:val="%9."/>
      <w:lvlJc w:val="right"/>
      <w:pPr>
        <w:ind w:left="8785" w:hanging="180"/>
      </w:pPr>
    </w:lvl>
  </w:abstractNum>
  <w:abstractNum w:abstractNumId="27" w15:restartNumberingAfterBreak="0">
    <w:nsid w:val="68C10D38"/>
    <w:multiLevelType w:val="hybridMultilevel"/>
    <w:tmpl w:val="A8DEDE04"/>
    <w:lvl w:ilvl="0" w:tplc="C186E0B8">
      <w:start w:val="1"/>
      <w:numFmt w:val="bullet"/>
      <w:lvlText w:val=""/>
      <w:lvlJc w:val="left"/>
      <w:pPr>
        <w:tabs>
          <w:tab w:val="num" w:pos="720"/>
        </w:tabs>
        <w:ind w:left="720" w:hanging="360"/>
      </w:pPr>
      <w:rPr>
        <w:rFonts w:ascii="Times New Roman" w:hAnsi="Times New Roman" w:hint="default"/>
      </w:rPr>
    </w:lvl>
    <w:lvl w:ilvl="1" w:tplc="AA806346" w:tentative="1">
      <w:start w:val="1"/>
      <w:numFmt w:val="bullet"/>
      <w:lvlText w:val=""/>
      <w:lvlJc w:val="left"/>
      <w:pPr>
        <w:tabs>
          <w:tab w:val="num" w:pos="1440"/>
        </w:tabs>
        <w:ind w:left="1440" w:hanging="360"/>
      </w:pPr>
      <w:rPr>
        <w:rFonts w:ascii="Times New Roman" w:hAnsi="Times New Roman" w:hint="default"/>
      </w:rPr>
    </w:lvl>
    <w:lvl w:ilvl="2" w:tplc="06123B00" w:tentative="1">
      <w:start w:val="1"/>
      <w:numFmt w:val="bullet"/>
      <w:lvlText w:val=""/>
      <w:lvlJc w:val="left"/>
      <w:pPr>
        <w:tabs>
          <w:tab w:val="num" w:pos="2160"/>
        </w:tabs>
        <w:ind w:left="2160" w:hanging="360"/>
      </w:pPr>
      <w:rPr>
        <w:rFonts w:ascii="Times New Roman" w:hAnsi="Times New Roman" w:hint="default"/>
      </w:rPr>
    </w:lvl>
    <w:lvl w:ilvl="3" w:tplc="ECA8699E" w:tentative="1">
      <w:start w:val="1"/>
      <w:numFmt w:val="bullet"/>
      <w:lvlText w:val=""/>
      <w:lvlJc w:val="left"/>
      <w:pPr>
        <w:tabs>
          <w:tab w:val="num" w:pos="2880"/>
        </w:tabs>
        <w:ind w:left="2880" w:hanging="360"/>
      </w:pPr>
      <w:rPr>
        <w:rFonts w:ascii="Times New Roman" w:hAnsi="Times New Roman" w:hint="default"/>
      </w:rPr>
    </w:lvl>
    <w:lvl w:ilvl="4" w:tplc="5610F516" w:tentative="1">
      <w:start w:val="1"/>
      <w:numFmt w:val="bullet"/>
      <w:lvlText w:val=""/>
      <w:lvlJc w:val="left"/>
      <w:pPr>
        <w:tabs>
          <w:tab w:val="num" w:pos="3600"/>
        </w:tabs>
        <w:ind w:left="3600" w:hanging="360"/>
      </w:pPr>
      <w:rPr>
        <w:rFonts w:ascii="Times New Roman" w:hAnsi="Times New Roman" w:hint="default"/>
      </w:rPr>
    </w:lvl>
    <w:lvl w:ilvl="5" w:tplc="E85C9040" w:tentative="1">
      <w:start w:val="1"/>
      <w:numFmt w:val="bullet"/>
      <w:lvlText w:val=""/>
      <w:lvlJc w:val="left"/>
      <w:pPr>
        <w:tabs>
          <w:tab w:val="num" w:pos="4320"/>
        </w:tabs>
        <w:ind w:left="4320" w:hanging="360"/>
      </w:pPr>
      <w:rPr>
        <w:rFonts w:ascii="Times New Roman" w:hAnsi="Times New Roman" w:hint="default"/>
      </w:rPr>
    </w:lvl>
    <w:lvl w:ilvl="6" w:tplc="86E46AE0" w:tentative="1">
      <w:start w:val="1"/>
      <w:numFmt w:val="bullet"/>
      <w:lvlText w:val=""/>
      <w:lvlJc w:val="left"/>
      <w:pPr>
        <w:tabs>
          <w:tab w:val="num" w:pos="5040"/>
        </w:tabs>
        <w:ind w:left="5040" w:hanging="360"/>
      </w:pPr>
      <w:rPr>
        <w:rFonts w:ascii="Times New Roman" w:hAnsi="Times New Roman" w:hint="default"/>
      </w:rPr>
    </w:lvl>
    <w:lvl w:ilvl="7" w:tplc="88AA7DB2" w:tentative="1">
      <w:start w:val="1"/>
      <w:numFmt w:val="bullet"/>
      <w:lvlText w:val=""/>
      <w:lvlJc w:val="left"/>
      <w:pPr>
        <w:tabs>
          <w:tab w:val="num" w:pos="5760"/>
        </w:tabs>
        <w:ind w:left="5760" w:hanging="360"/>
      </w:pPr>
      <w:rPr>
        <w:rFonts w:ascii="Times New Roman" w:hAnsi="Times New Roman" w:hint="default"/>
      </w:rPr>
    </w:lvl>
    <w:lvl w:ilvl="8" w:tplc="9652347E"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6A02246D"/>
    <w:multiLevelType w:val="hybridMultilevel"/>
    <w:tmpl w:val="219EF188"/>
    <w:lvl w:ilvl="0" w:tplc="777425E0">
      <w:numFmt w:val="bullet"/>
      <w:lvlText w:val="-"/>
      <w:lvlJc w:val="left"/>
      <w:pPr>
        <w:ind w:left="399" w:hanging="200"/>
      </w:pPr>
      <w:rPr>
        <w:rFonts w:ascii="Times New Roman" w:eastAsia="Times New Roman" w:hAnsi="Times New Roman" w:cs="Times New Roman" w:hint="default"/>
        <w:w w:val="100"/>
        <w:sz w:val="20"/>
        <w:szCs w:val="20"/>
        <w:lang w:val="en-US" w:eastAsia="en-US" w:bidi="ar-SA"/>
      </w:rPr>
    </w:lvl>
    <w:lvl w:ilvl="1" w:tplc="5DDC1734">
      <w:numFmt w:val="bullet"/>
      <w:lvlText w:val="•"/>
      <w:lvlJc w:val="left"/>
      <w:pPr>
        <w:ind w:left="878" w:hanging="200"/>
      </w:pPr>
      <w:rPr>
        <w:rFonts w:hint="default"/>
        <w:lang w:val="en-US" w:eastAsia="en-US" w:bidi="ar-SA"/>
      </w:rPr>
    </w:lvl>
    <w:lvl w:ilvl="2" w:tplc="65AE5BC0">
      <w:numFmt w:val="bullet"/>
      <w:lvlText w:val="•"/>
      <w:lvlJc w:val="left"/>
      <w:pPr>
        <w:ind w:left="1357" w:hanging="200"/>
      </w:pPr>
      <w:rPr>
        <w:rFonts w:hint="default"/>
        <w:lang w:val="en-US" w:eastAsia="en-US" w:bidi="ar-SA"/>
      </w:rPr>
    </w:lvl>
    <w:lvl w:ilvl="3" w:tplc="5C4C5F3E">
      <w:numFmt w:val="bullet"/>
      <w:lvlText w:val="•"/>
      <w:lvlJc w:val="left"/>
      <w:pPr>
        <w:ind w:left="1836" w:hanging="200"/>
      </w:pPr>
      <w:rPr>
        <w:rFonts w:hint="default"/>
        <w:lang w:val="en-US" w:eastAsia="en-US" w:bidi="ar-SA"/>
      </w:rPr>
    </w:lvl>
    <w:lvl w:ilvl="4" w:tplc="3B0E1AFA">
      <w:numFmt w:val="bullet"/>
      <w:lvlText w:val="•"/>
      <w:lvlJc w:val="left"/>
      <w:pPr>
        <w:ind w:left="2315" w:hanging="200"/>
      </w:pPr>
      <w:rPr>
        <w:rFonts w:hint="default"/>
        <w:lang w:val="en-US" w:eastAsia="en-US" w:bidi="ar-SA"/>
      </w:rPr>
    </w:lvl>
    <w:lvl w:ilvl="5" w:tplc="68DAE6EC">
      <w:numFmt w:val="bullet"/>
      <w:lvlText w:val="•"/>
      <w:lvlJc w:val="left"/>
      <w:pPr>
        <w:ind w:left="2794" w:hanging="200"/>
      </w:pPr>
      <w:rPr>
        <w:rFonts w:hint="default"/>
        <w:lang w:val="en-US" w:eastAsia="en-US" w:bidi="ar-SA"/>
      </w:rPr>
    </w:lvl>
    <w:lvl w:ilvl="6" w:tplc="8254567C">
      <w:numFmt w:val="bullet"/>
      <w:lvlText w:val="•"/>
      <w:lvlJc w:val="left"/>
      <w:pPr>
        <w:ind w:left="3273" w:hanging="200"/>
      </w:pPr>
      <w:rPr>
        <w:rFonts w:hint="default"/>
        <w:lang w:val="en-US" w:eastAsia="en-US" w:bidi="ar-SA"/>
      </w:rPr>
    </w:lvl>
    <w:lvl w:ilvl="7" w:tplc="4FF4D37C">
      <w:numFmt w:val="bullet"/>
      <w:lvlText w:val="•"/>
      <w:lvlJc w:val="left"/>
      <w:pPr>
        <w:ind w:left="3752" w:hanging="200"/>
      </w:pPr>
      <w:rPr>
        <w:rFonts w:hint="default"/>
        <w:lang w:val="en-US" w:eastAsia="en-US" w:bidi="ar-SA"/>
      </w:rPr>
    </w:lvl>
    <w:lvl w:ilvl="8" w:tplc="E7041894">
      <w:numFmt w:val="bullet"/>
      <w:lvlText w:val="•"/>
      <w:lvlJc w:val="left"/>
      <w:pPr>
        <w:ind w:left="4231" w:hanging="200"/>
      </w:pPr>
      <w:rPr>
        <w:rFonts w:hint="default"/>
        <w:lang w:val="en-US" w:eastAsia="en-US" w:bidi="ar-SA"/>
      </w:rPr>
    </w:lvl>
  </w:abstractNum>
  <w:abstractNum w:abstractNumId="29" w15:restartNumberingAfterBreak="0">
    <w:nsid w:val="6A0A512E"/>
    <w:multiLevelType w:val="hybridMultilevel"/>
    <w:tmpl w:val="2ED890F2"/>
    <w:lvl w:ilvl="0" w:tplc="3816267E">
      <w:numFmt w:val="bullet"/>
      <w:lvlText w:val="-"/>
      <w:lvlJc w:val="left"/>
      <w:pPr>
        <w:ind w:left="302" w:hanging="192"/>
      </w:pPr>
      <w:rPr>
        <w:rFonts w:ascii="Times New Roman" w:eastAsia="Times New Roman" w:hAnsi="Times New Roman" w:cs="Times New Roman" w:hint="default"/>
        <w:w w:val="100"/>
        <w:sz w:val="20"/>
        <w:szCs w:val="20"/>
        <w:lang w:val="en-US" w:eastAsia="en-US" w:bidi="ar-SA"/>
      </w:rPr>
    </w:lvl>
    <w:lvl w:ilvl="1" w:tplc="39F8424C">
      <w:numFmt w:val="bullet"/>
      <w:lvlText w:val="•"/>
      <w:lvlJc w:val="left"/>
      <w:pPr>
        <w:ind w:left="565" w:hanging="192"/>
      </w:pPr>
      <w:rPr>
        <w:rFonts w:hint="default"/>
        <w:lang w:val="en-US" w:eastAsia="en-US" w:bidi="ar-SA"/>
      </w:rPr>
    </w:lvl>
    <w:lvl w:ilvl="2" w:tplc="B8E470F8">
      <w:numFmt w:val="bullet"/>
      <w:lvlText w:val="•"/>
      <w:lvlJc w:val="left"/>
      <w:pPr>
        <w:ind w:left="830" w:hanging="192"/>
      </w:pPr>
      <w:rPr>
        <w:rFonts w:hint="default"/>
        <w:lang w:val="en-US" w:eastAsia="en-US" w:bidi="ar-SA"/>
      </w:rPr>
    </w:lvl>
    <w:lvl w:ilvl="3" w:tplc="3D7E8642">
      <w:numFmt w:val="bullet"/>
      <w:lvlText w:val="•"/>
      <w:lvlJc w:val="left"/>
      <w:pPr>
        <w:ind w:left="1095" w:hanging="192"/>
      </w:pPr>
      <w:rPr>
        <w:rFonts w:hint="default"/>
        <w:lang w:val="en-US" w:eastAsia="en-US" w:bidi="ar-SA"/>
      </w:rPr>
    </w:lvl>
    <w:lvl w:ilvl="4" w:tplc="002CEDA8">
      <w:numFmt w:val="bullet"/>
      <w:lvlText w:val="•"/>
      <w:lvlJc w:val="left"/>
      <w:pPr>
        <w:ind w:left="1360" w:hanging="192"/>
      </w:pPr>
      <w:rPr>
        <w:rFonts w:hint="default"/>
        <w:lang w:val="en-US" w:eastAsia="en-US" w:bidi="ar-SA"/>
      </w:rPr>
    </w:lvl>
    <w:lvl w:ilvl="5" w:tplc="C952F84A">
      <w:numFmt w:val="bullet"/>
      <w:lvlText w:val="•"/>
      <w:lvlJc w:val="left"/>
      <w:pPr>
        <w:ind w:left="1625" w:hanging="192"/>
      </w:pPr>
      <w:rPr>
        <w:rFonts w:hint="default"/>
        <w:lang w:val="en-US" w:eastAsia="en-US" w:bidi="ar-SA"/>
      </w:rPr>
    </w:lvl>
    <w:lvl w:ilvl="6" w:tplc="EA36AAEE">
      <w:numFmt w:val="bullet"/>
      <w:lvlText w:val="•"/>
      <w:lvlJc w:val="left"/>
      <w:pPr>
        <w:ind w:left="1890" w:hanging="192"/>
      </w:pPr>
      <w:rPr>
        <w:rFonts w:hint="default"/>
        <w:lang w:val="en-US" w:eastAsia="en-US" w:bidi="ar-SA"/>
      </w:rPr>
    </w:lvl>
    <w:lvl w:ilvl="7" w:tplc="F22C443C">
      <w:numFmt w:val="bullet"/>
      <w:lvlText w:val="•"/>
      <w:lvlJc w:val="left"/>
      <w:pPr>
        <w:ind w:left="2155" w:hanging="192"/>
      </w:pPr>
      <w:rPr>
        <w:rFonts w:hint="default"/>
        <w:lang w:val="en-US" w:eastAsia="en-US" w:bidi="ar-SA"/>
      </w:rPr>
    </w:lvl>
    <w:lvl w:ilvl="8" w:tplc="39D277C2">
      <w:numFmt w:val="bullet"/>
      <w:lvlText w:val="•"/>
      <w:lvlJc w:val="left"/>
      <w:pPr>
        <w:ind w:left="2420" w:hanging="192"/>
      </w:pPr>
      <w:rPr>
        <w:rFonts w:hint="default"/>
        <w:lang w:val="en-US" w:eastAsia="en-US" w:bidi="ar-SA"/>
      </w:rPr>
    </w:lvl>
  </w:abstractNum>
  <w:abstractNum w:abstractNumId="30" w15:restartNumberingAfterBreak="0">
    <w:nsid w:val="6B835F90"/>
    <w:multiLevelType w:val="hybridMultilevel"/>
    <w:tmpl w:val="D90AF55E"/>
    <w:lvl w:ilvl="0" w:tplc="A150E8B8">
      <w:numFmt w:val="bullet"/>
      <w:lvlText w:val="•"/>
      <w:lvlJc w:val="left"/>
      <w:pPr>
        <w:ind w:left="351" w:hanging="352"/>
      </w:pPr>
      <w:rPr>
        <w:rFonts w:ascii="Arial" w:eastAsia="Arial" w:hAnsi="Arial" w:cs="Arial" w:hint="default"/>
        <w:w w:val="99"/>
        <w:sz w:val="18"/>
        <w:szCs w:val="18"/>
        <w:lang w:val="en-US" w:eastAsia="en-US" w:bidi="ar-SA"/>
      </w:rPr>
    </w:lvl>
    <w:lvl w:ilvl="1" w:tplc="8E1656D0">
      <w:numFmt w:val="bullet"/>
      <w:lvlText w:val="•"/>
      <w:lvlJc w:val="left"/>
      <w:pPr>
        <w:ind w:left="684" w:hanging="352"/>
      </w:pPr>
      <w:rPr>
        <w:rFonts w:hint="default"/>
        <w:lang w:val="en-US" w:eastAsia="en-US" w:bidi="ar-SA"/>
      </w:rPr>
    </w:lvl>
    <w:lvl w:ilvl="2" w:tplc="060A31F0">
      <w:numFmt w:val="bullet"/>
      <w:lvlText w:val="•"/>
      <w:lvlJc w:val="left"/>
      <w:pPr>
        <w:ind w:left="1009" w:hanging="352"/>
      </w:pPr>
      <w:rPr>
        <w:rFonts w:hint="default"/>
        <w:lang w:val="en-US" w:eastAsia="en-US" w:bidi="ar-SA"/>
      </w:rPr>
    </w:lvl>
    <w:lvl w:ilvl="3" w:tplc="49C43610">
      <w:numFmt w:val="bullet"/>
      <w:lvlText w:val="•"/>
      <w:lvlJc w:val="left"/>
      <w:pPr>
        <w:ind w:left="1334" w:hanging="352"/>
      </w:pPr>
      <w:rPr>
        <w:rFonts w:hint="default"/>
        <w:lang w:val="en-US" w:eastAsia="en-US" w:bidi="ar-SA"/>
      </w:rPr>
    </w:lvl>
    <w:lvl w:ilvl="4" w:tplc="7F2E74EA">
      <w:numFmt w:val="bullet"/>
      <w:lvlText w:val="•"/>
      <w:lvlJc w:val="left"/>
      <w:pPr>
        <w:ind w:left="1659" w:hanging="352"/>
      </w:pPr>
      <w:rPr>
        <w:rFonts w:hint="default"/>
        <w:lang w:val="en-US" w:eastAsia="en-US" w:bidi="ar-SA"/>
      </w:rPr>
    </w:lvl>
    <w:lvl w:ilvl="5" w:tplc="B3E4D3C0">
      <w:numFmt w:val="bullet"/>
      <w:lvlText w:val="•"/>
      <w:lvlJc w:val="left"/>
      <w:pPr>
        <w:ind w:left="1983" w:hanging="352"/>
      </w:pPr>
      <w:rPr>
        <w:rFonts w:hint="default"/>
        <w:lang w:val="en-US" w:eastAsia="en-US" w:bidi="ar-SA"/>
      </w:rPr>
    </w:lvl>
    <w:lvl w:ilvl="6" w:tplc="2E166986">
      <w:numFmt w:val="bullet"/>
      <w:lvlText w:val="•"/>
      <w:lvlJc w:val="left"/>
      <w:pPr>
        <w:ind w:left="2308" w:hanging="352"/>
      </w:pPr>
      <w:rPr>
        <w:rFonts w:hint="default"/>
        <w:lang w:val="en-US" w:eastAsia="en-US" w:bidi="ar-SA"/>
      </w:rPr>
    </w:lvl>
    <w:lvl w:ilvl="7" w:tplc="9AECB750">
      <w:numFmt w:val="bullet"/>
      <w:lvlText w:val="•"/>
      <w:lvlJc w:val="left"/>
      <w:pPr>
        <w:ind w:left="2633" w:hanging="352"/>
      </w:pPr>
      <w:rPr>
        <w:rFonts w:hint="default"/>
        <w:lang w:val="en-US" w:eastAsia="en-US" w:bidi="ar-SA"/>
      </w:rPr>
    </w:lvl>
    <w:lvl w:ilvl="8" w:tplc="FEFEE7C0">
      <w:numFmt w:val="bullet"/>
      <w:lvlText w:val="•"/>
      <w:lvlJc w:val="left"/>
      <w:pPr>
        <w:ind w:left="2958" w:hanging="352"/>
      </w:pPr>
      <w:rPr>
        <w:rFonts w:hint="default"/>
        <w:lang w:val="en-US" w:eastAsia="en-US" w:bidi="ar-SA"/>
      </w:rPr>
    </w:lvl>
  </w:abstractNum>
  <w:abstractNum w:abstractNumId="31" w15:restartNumberingAfterBreak="0">
    <w:nsid w:val="6EB553A6"/>
    <w:multiLevelType w:val="hybridMultilevel"/>
    <w:tmpl w:val="0A801F84"/>
    <w:lvl w:ilvl="0" w:tplc="CD3E455A">
      <w:start w:val="10"/>
      <w:numFmt w:val="bullet"/>
      <w:lvlText w:val=""/>
      <w:lvlJc w:val="left"/>
      <w:pPr>
        <w:ind w:left="580" w:hanging="360"/>
      </w:pPr>
      <w:rPr>
        <w:rFonts w:ascii="Symbol" w:eastAsia="Times New Roman" w:hAnsi="Symbol" w:cs="Times New Roman"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32" w15:restartNumberingAfterBreak="0">
    <w:nsid w:val="6EF56A9A"/>
    <w:multiLevelType w:val="hybridMultilevel"/>
    <w:tmpl w:val="A2B0B950"/>
    <w:lvl w:ilvl="0" w:tplc="B4AA7FC8">
      <w:numFmt w:val="bullet"/>
      <w:lvlText w:val="-"/>
      <w:lvlJc w:val="left"/>
      <w:pPr>
        <w:ind w:left="20" w:hanging="66"/>
      </w:pPr>
      <w:rPr>
        <w:rFonts w:ascii="Arial" w:eastAsia="Arial" w:hAnsi="Arial" w:cs="Arial" w:hint="default"/>
        <w:w w:val="98"/>
        <w:sz w:val="11"/>
        <w:szCs w:val="11"/>
        <w:lang w:val="en-US" w:eastAsia="en-US" w:bidi="ar-SA"/>
      </w:rPr>
    </w:lvl>
    <w:lvl w:ilvl="1" w:tplc="9D9E5684">
      <w:numFmt w:val="bullet"/>
      <w:lvlText w:val="•"/>
      <w:lvlJc w:val="left"/>
      <w:pPr>
        <w:ind w:left="134" w:hanging="66"/>
      </w:pPr>
      <w:rPr>
        <w:rFonts w:hint="default"/>
        <w:lang w:val="en-US" w:eastAsia="en-US" w:bidi="ar-SA"/>
      </w:rPr>
    </w:lvl>
    <w:lvl w:ilvl="2" w:tplc="A0D0B87E">
      <w:numFmt w:val="bullet"/>
      <w:lvlText w:val="•"/>
      <w:lvlJc w:val="left"/>
      <w:pPr>
        <w:ind w:left="249" w:hanging="66"/>
      </w:pPr>
      <w:rPr>
        <w:rFonts w:hint="default"/>
        <w:lang w:val="en-US" w:eastAsia="en-US" w:bidi="ar-SA"/>
      </w:rPr>
    </w:lvl>
    <w:lvl w:ilvl="3" w:tplc="607AA4F8">
      <w:numFmt w:val="bullet"/>
      <w:lvlText w:val="•"/>
      <w:lvlJc w:val="left"/>
      <w:pPr>
        <w:ind w:left="363" w:hanging="66"/>
      </w:pPr>
      <w:rPr>
        <w:rFonts w:hint="default"/>
        <w:lang w:val="en-US" w:eastAsia="en-US" w:bidi="ar-SA"/>
      </w:rPr>
    </w:lvl>
    <w:lvl w:ilvl="4" w:tplc="54800234">
      <w:numFmt w:val="bullet"/>
      <w:lvlText w:val="•"/>
      <w:lvlJc w:val="left"/>
      <w:pPr>
        <w:ind w:left="478" w:hanging="66"/>
      </w:pPr>
      <w:rPr>
        <w:rFonts w:hint="default"/>
        <w:lang w:val="en-US" w:eastAsia="en-US" w:bidi="ar-SA"/>
      </w:rPr>
    </w:lvl>
    <w:lvl w:ilvl="5" w:tplc="DCF2BD44">
      <w:numFmt w:val="bullet"/>
      <w:lvlText w:val="•"/>
      <w:lvlJc w:val="left"/>
      <w:pPr>
        <w:ind w:left="592" w:hanging="66"/>
      </w:pPr>
      <w:rPr>
        <w:rFonts w:hint="default"/>
        <w:lang w:val="en-US" w:eastAsia="en-US" w:bidi="ar-SA"/>
      </w:rPr>
    </w:lvl>
    <w:lvl w:ilvl="6" w:tplc="5A8E8AA4">
      <w:numFmt w:val="bullet"/>
      <w:lvlText w:val="•"/>
      <w:lvlJc w:val="left"/>
      <w:pPr>
        <w:ind w:left="707" w:hanging="66"/>
      </w:pPr>
      <w:rPr>
        <w:rFonts w:hint="default"/>
        <w:lang w:val="en-US" w:eastAsia="en-US" w:bidi="ar-SA"/>
      </w:rPr>
    </w:lvl>
    <w:lvl w:ilvl="7" w:tplc="4B14C53E">
      <w:numFmt w:val="bullet"/>
      <w:lvlText w:val="•"/>
      <w:lvlJc w:val="left"/>
      <w:pPr>
        <w:ind w:left="821" w:hanging="66"/>
      </w:pPr>
      <w:rPr>
        <w:rFonts w:hint="default"/>
        <w:lang w:val="en-US" w:eastAsia="en-US" w:bidi="ar-SA"/>
      </w:rPr>
    </w:lvl>
    <w:lvl w:ilvl="8" w:tplc="7E26FDEA">
      <w:numFmt w:val="bullet"/>
      <w:lvlText w:val="•"/>
      <w:lvlJc w:val="left"/>
      <w:pPr>
        <w:ind w:left="936" w:hanging="66"/>
      </w:pPr>
      <w:rPr>
        <w:rFonts w:hint="default"/>
        <w:lang w:val="en-US" w:eastAsia="en-US" w:bidi="ar-SA"/>
      </w:rPr>
    </w:lvl>
  </w:abstractNum>
  <w:abstractNum w:abstractNumId="33" w15:restartNumberingAfterBreak="0">
    <w:nsid w:val="76403EA0"/>
    <w:multiLevelType w:val="hybridMultilevel"/>
    <w:tmpl w:val="8F74F704"/>
    <w:lvl w:ilvl="0" w:tplc="0DE0B482">
      <w:numFmt w:val="bullet"/>
      <w:lvlText w:val=""/>
      <w:lvlJc w:val="left"/>
      <w:pPr>
        <w:ind w:left="580" w:hanging="360"/>
      </w:pPr>
      <w:rPr>
        <w:rFonts w:hint="default"/>
        <w:w w:val="100"/>
        <w:lang w:val="en-US" w:eastAsia="en-US" w:bidi="ar-SA"/>
      </w:rPr>
    </w:lvl>
    <w:lvl w:ilvl="1" w:tplc="8398CE20">
      <w:numFmt w:val="bullet"/>
      <w:lvlText w:val="•"/>
      <w:lvlJc w:val="left"/>
      <w:pPr>
        <w:ind w:left="1496" w:hanging="360"/>
      </w:pPr>
      <w:rPr>
        <w:rFonts w:hint="default"/>
        <w:lang w:val="en-US" w:eastAsia="en-US" w:bidi="ar-SA"/>
      </w:rPr>
    </w:lvl>
    <w:lvl w:ilvl="2" w:tplc="23A4BB6C">
      <w:numFmt w:val="bullet"/>
      <w:lvlText w:val="•"/>
      <w:lvlJc w:val="left"/>
      <w:pPr>
        <w:ind w:left="2412" w:hanging="360"/>
      </w:pPr>
      <w:rPr>
        <w:rFonts w:hint="default"/>
        <w:lang w:val="en-US" w:eastAsia="en-US" w:bidi="ar-SA"/>
      </w:rPr>
    </w:lvl>
    <w:lvl w:ilvl="3" w:tplc="9AE61402">
      <w:numFmt w:val="bullet"/>
      <w:lvlText w:val="•"/>
      <w:lvlJc w:val="left"/>
      <w:pPr>
        <w:ind w:left="3328" w:hanging="360"/>
      </w:pPr>
      <w:rPr>
        <w:rFonts w:hint="default"/>
        <w:lang w:val="en-US" w:eastAsia="en-US" w:bidi="ar-SA"/>
      </w:rPr>
    </w:lvl>
    <w:lvl w:ilvl="4" w:tplc="FB0C8CBE">
      <w:numFmt w:val="bullet"/>
      <w:lvlText w:val="•"/>
      <w:lvlJc w:val="left"/>
      <w:pPr>
        <w:ind w:left="4244" w:hanging="360"/>
      </w:pPr>
      <w:rPr>
        <w:rFonts w:hint="default"/>
        <w:lang w:val="en-US" w:eastAsia="en-US" w:bidi="ar-SA"/>
      </w:rPr>
    </w:lvl>
    <w:lvl w:ilvl="5" w:tplc="BB96D8A4">
      <w:numFmt w:val="bullet"/>
      <w:lvlText w:val="•"/>
      <w:lvlJc w:val="left"/>
      <w:pPr>
        <w:ind w:left="5160" w:hanging="360"/>
      </w:pPr>
      <w:rPr>
        <w:rFonts w:hint="default"/>
        <w:lang w:val="en-US" w:eastAsia="en-US" w:bidi="ar-SA"/>
      </w:rPr>
    </w:lvl>
    <w:lvl w:ilvl="6" w:tplc="A014AD50">
      <w:numFmt w:val="bullet"/>
      <w:lvlText w:val="•"/>
      <w:lvlJc w:val="left"/>
      <w:pPr>
        <w:ind w:left="6076" w:hanging="360"/>
      </w:pPr>
      <w:rPr>
        <w:rFonts w:hint="default"/>
        <w:lang w:val="en-US" w:eastAsia="en-US" w:bidi="ar-SA"/>
      </w:rPr>
    </w:lvl>
    <w:lvl w:ilvl="7" w:tplc="7A1E5C28">
      <w:numFmt w:val="bullet"/>
      <w:lvlText w:val="•"/>
      <w:lvlJc w:val="left"/>
      <w:pPr>
        <w:ind w:left="6992" w:hanging="360"/>
      </w:pPr>
      <w:rPr>
        <w:rFonts w:hint="default"/>
        <w:lang w:val="en-US" w:eastAsia="en-US" w:bidi="ar-SA"/>
      </w:rPr>
    </w:lvl>
    <w:lvl w:ilvl="8" w:tplc="F9EEC904">
      <w:numFmt w:val="bullet"/>
      <w:lvlText w:val="•"/>
      <w:lvlJc w:val="left"/>
      <w:pPr>
        <w:ind w:left="7908" w:hanging="360"/>
      </w:pPr>
      <w:rPr>
        <w:rFonts w:hint="default"/>
        <w:lang w:val="en-US" w:eastAsia="en-US" w:bidi="ar-SA"/>
      </w:rPr>
    </w:lvl>
  </w:abstractNum>
  <w:abstractNum w:abstractNumId="34" w15:restartNumberingAfterBreak="0">
    <w:nsid w:val="778B735B"/>
    <w:multiLevelType w:val="multilevel"/>
    <w:tmpl w:val="F8DE06F4"/>
    <w:lvl w:ilvl="0">
      <w:numFmt w:val="decimal"/>
      <w:lvlText w:val="%1"/>
      <w:lvlJc w:val="left"/>
      <w:pPr>
        <w:ind w:left="229" w:hanging="212"/>
      </w:pPr>
      <w:rPr>
        <w:rFonts w:hint="default"/>
        <w:lang w:val="en-US" w:eastAsia="en-US" w:bidi="ar-SA"/>
      </w:rPr>
    </w:lvl>
    <w:lvl w:ilvl="1">
      <w:start w:val="59"/>
      <w:numFmt w:val="decimal"/>
      <w:lvlText w:val="%1.%2"/>
      <w:lvlJc w:val="left"/>
      <w:pPr>
        <w:ind w:left="229" w:hanging="212"/>
      </w:pPr>
      <w:rPr>
        <w:rFonts w:ascii="Arial" w:eastAsia="Arial" w:hAnsi="Arial" w:cs="Arial" w:hint="default"/>
        <w:spacing w:val="-1"/>
        <w:w w:val="98"/>
        <w:sz w:val="9"/>
        <w:szCs w:val="9"/>
        <w:lang w:val="en-US" w:eastAsia="en-US" w:bidi="ar-SA"/>
      </w:rPr>
    </w:lvl>
    <w:lvl w:ilvl="2">
      <w:numFmt w:val="bullet"/>
      <w:lvlText w:val="•"/>
      <w:lvlJc w:val="left"/>
      <w:pPr>
        <w:ind w:left="346" w:hanging="212"/>
      </w:pPr>
      <w:rPr>
        <w:rFonts w:hint="default"/>
        <w:lang w:val="en-US" w:eastAsia="en-US" w:bidi="ar-SA"/>
      </w:rPr>
    </w:lvl>
    <w:lvl w:ilvl="3">
      <w:numFmt w:val="bullet"/>
      <w:lvlText w:val="•"/>
      <w:lvlJc w:val="left"/>
      <w:pPr>
        <w:ind w:left="409" w:hanging="212"/>
      </w:pPr>
      <w:rPr>
        <w:rFonts w:hint="default"/>
        <w:lang w:val="en-US" w:eastAsia="en-US" w:bidi="ar-SA"/>
      </w:rPr>
    </w:lvl>
    <w:lvl w:ilvl="4">
      <w:numFmt w:val="bullet"/>
      <w:lvlText w:val="•"/>
      <w:lvlJc w:val="left"/>
      <w:pPr>
        <w:ind w:left="472" w:hanging="212"/>
      </w:pPr>
      <w:rPr>
        <w:rFonts w:hint="default"/>
        <w:lang w:val="en-US" w:eastAsia="en-US" w:bidi="ar-SA"/>
      </w:rPr>
    </w:lvl>
    <w:lvl w:ilvl="5">
      <w:numFmt w:val="bullet"/>
      <w:lvlText w:val="•"/>
      <w:lvlJc w:val="left"/>
      <w:pPr>
        <w:ind w:left="535" w:hanging="212"/>
      </w:pPr>
      <w:rPr>
        <w:rFonts w:hint="default"/>
        <w:lang w:val="en-US" w:eastAsia="en-US" w:bidi="ar-SA"/>
      </w:rPr>
    </w:lvl>
    <w:lvl w:ilvl="6">
      <w:numFmt w:val="bullet"/>
      <w:lvlText w:val="•"/>
      <w:lvlJc w:val="left"/>
      <w:pPr>
        <w:ind w:left="598" w:hanging="212"/>
      </w:pPr>
      <w:rPr>
        <w:rFonts w:hint="default"/>
        <w:lang w:val="en-US" w:eastAsia="en-US" w:bidi="ar-SA"/>
      </w:rPr>
    </w:lvl>
    <w:lvl w:ilvl="7">
      <w:numFmt w:val="bullet"/>
      <w:lvlText w:val="•"/>
      <w:lvlJc w:val="left"/>
      <w:pPr>
        <w:ind w:left="661" w:hanging="212"/>
      </w:pPr>
      <w:rPr>
        <w:rFonts w:hint="default"/>
        <w:lang w:val="en-US" w:eastAsia="en-US" w:bidi="ar-SA"/>
      </w:rPr>
    </w:lvl>
    <w:lvl w:ilvl="8">
      <w:numFmt w:val="bullet"/>
      <w:lvlText w:val="•"/>
      <w:lvlJc w:val="left"/>
      <w:pPr>
        <w:ind w:left="724" w:hanging="212"/>
      </w:pPr>
      <w:rPr>
        <w:rFonts w:hint="default"/>
        <w:lang w:val="en-US" w:eastAsia="en-US" w:bidi="ar-SA"/>
      </w:rPr>
    </w:lvl>
  </w:abstractNum>
  <w:abstractNum w:abstractNumId="35" w15:restartNumberingAfterBreak="0">
    <w:nsid w:val="7AE271B0"/>
    <w:multiLevelType w:val="hybridMultilevel"/>
    <w:tmpl w:val="9176DF2E"/>
    <w:lvl w:ilvl="0" w:tplc="68FACDEC">
      <w:numFmt w:val="bullet"/>
      <w:lvlText w:val="-"/>
      <w:lvlJc w:val="left"/>
      <w:pPr>
        <w:ind w:left="17" w:hanging="68"/>
      </w:pPr>
      <w:rPr>
        <w:rFonts w:ascii="Arial" w:eastAsia="Arial" w:hAnsi="Arial" w:cs="Arial" w:hint="default"/>
        <w:w w:val="99"/>
        <w:sz w:val="11"/>
        <w:szCs w:val="11"/>
        <w:lang w:val="en-US" w:eastAsia="en-US" w:bidi="ar-SA"/>
      </w:rPr>
    </w:lvl>
    <w:lvl w:ilvl="1" w:tplc="8E1424E0">
      <w:numFmt w:val="bullet"/>
      <w:lvlText w:val="•"/>
      <w:lvlJc w:val="left"/>
      <w:pPr>
        <w:ind w:left="132" w:hanging="68"/>
      </w:pPr>
      <w:rPr>
        <w:rFonts w:hint="default"/>
        <w:lang w:val="en-US" w:eastAsia="en-US" w:bidi="ar-SA"/>
      </w:rPr>
    </w:lvl>
    <w:lvl w:ilvl="2" w:tplc="2E9ED41E">
      <w:numFmt w:val="bullet"/>
      <w:lvlText w:val="•"/>
      <w:lvlJc w:val="left"/>
      <w:pPr>
        <w:ind w:left="245" w:hanging="68"/>
      </w:pPr>
      <w:rPr>
        <w:rFonts w:hint="default"/>
        <w:lang w:val="en-US" w:eastAsia="en-US" w:bidi="ar-SA"/>
      </w:rPr>
    </w:lvl>
    <w:lvl w:ilvl="3" w:tplc="35D0FBD2">
      <w:numFmt w:val="bullet"/>
      <w:lvlText w:val="•"/>
      <w:lvlJc w:val="left"/>
      <w:pPr>
        <w:ind w:left="358" w:hanging="68"/>
      </w:pPr>
      <w:rPr>
        <w:rFonts w:hint="default"/>
        <w:lang w:val="en-US" w:eastAsia="en-US" w:bidi="ar-SA"/>
      </w:rPr>
    </w:lvl>
    <w:lvl w:ilvl="4" w:tplc="3BD49E44">
      <w:numFmt w:val="bullet"/>
      <w:lvlText w:val="•"/>
      <w:lvlJc w:val="left"/>
      <w:pPr>
        <w:ind w:left="471" w:hanging="68"/>
      </w:pPr>
      <w:rPr>
        <w:rFonts w:hint="default"/>
        <w:lang w:val="en-US" w:eastAsia="en-US" w:bidi="ar-SA"/>
      </w:rPr>
    </w:lvl>
    <w:lvl w:ilvl="5" w:tplc="3E98D2AA">
      <w:numFmt w:val="bullet"/>
      <w:lvlText w:val="•"/>
      <w:lvlJc w:val="left"/>
      <w:pPr>
        <w:ind w:left="584" w:hanging="68"/>
      </w:pPr>
      <w:rPr>
        <w:rFonts w:hint="default"/>
        <w:lang w:val="en-US" w:eastAsia="en-US" w:bidi="ar-SA"/>
      </w:rPr>
    </w:lvl>
    <w:lvl w:ilvl="6" w:tplc="5FFA71AE">
      <w:numFmt w:val="bullet"/>
      <w:lvlText w:val="•"/>
      <w:lvlJc w:val="left"/>
      <w:pPr>
        <w:ind w:left="696" w:hanging="68"/>
      </w:pPr>
      <w:rPr>
        <w:rFonts w:hint="default"/>
        <w:lang w:val="en-US" w:eastAsia="en-US" w:bidi="ar-SA"/>
      </w:rPr>
    </w:lvl>
    <w:lvl w:ilvl="7" w:tplc="A4D8A6A8">
      <w:numFmt w:val="bullet"/>
      <w:lvlText w:val="•"/>
      <w:lvlJc w:val="left"/>
      <w:pPr>
        <w:ind w:left="809" w:hanging="68"/>
      </w:pPr>
      <w:rPr>
        <w:rFonts w:hint="default"/>
        <w:lang w:val="en-US" w:eastAsia="en-US" w:bidi="ar-SA"/>
      </w:rPr>
    </w:lvl>
    <w:lvl w:ilvl="8" w:tplc="0CEC3972">
      <w:numFmt w:val="bullet"/>
      <w:lvlText w:val="•"/>
      <w:lvlJc w:val="left"/>
      <w:pPr>
        <w:ind w:left="922" w:hanging="68"/>
      </w:pPr>
      <w:rPr>
        <w:rFonts w:hint="default"/>
        <w:lang w:val="en-US" w:eastAsia="en-US" w:bidi="ar-SA"/>
      </w:rPr>
    </w:lvl>
  </w:abstractNum>
  <w:abstractNum w:abstractNumId="36" w15:restartNumberingAfterBreak="0">
    <w:nsid w:val="7B832070"/>
    <w:multiLevelType w:val="hybridMultilevel"/>
    <w:tmpl w:val="5180E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6962C9"/>
    <w:multiLevelType w:val="hybridMultilevel"/>
    <w:tmpl w:val="0C823396"/>
    <w:lvl w:ilvl="0" w:tplc="8F1240FA">
      <w:numFmt w:val="bullet"/>
      <w:lvlText w:val="-"/>
      <w:lvlJc w:val="left"/>
      <w:pPr>
        <w:ind w:left="400" w:hanging="200"/>
      </w:pPr>
      <w:rPr>
        <w:rFonts w:ascii="Times New Roman" w:eastAsia="Times New Roman" w:hAnsi="Times New Roman" w:cs="Times New Roman" w:hint="default"/>
        <w:w w:val="100"/>
        <w:sz w:val="20"/>
        <w:szCs w:val="20"/>
        <w:lang w:val="en-US" w:eastAsia="en-US" w:bidi="ar-SA"/>
      </w:rPr>
    </w:lvl>
    <w:lvl w:ilvl="1" w:tplc="08D2CE00">
      <w:numFmt w:val="bullet"/>
      <w:lvlText w:val="•"/>
      <w:lvlJc w:val="left"/>
      <w:pPr>
        <w:ind w:left="878" w:hanging="200"/>
      </w:pPr>
      <w:rPr>
        <w:rFonts w:hint="default"/>
        <w:lang w:val="en-US" w:eastAsia="en-US" w:bidi="ar-SA"/>
      </w:rPr>
    </w:lvl>
    <w:lvl w:ilvl="2" w:tplc="8582320C">
      <w:numFmt w:val="bullet"/>
      <w:lvlText w:val="•"/>
      <w:lvlJc w:val="left"/>
      <w:pPr>
        <w:ind w:left="1357" w:hanging="200"/>
      </w:pPr>
      <w:rPr>
        <w:rFonts w:hint="default"/>
        <w:lang w:val="en-US" w:eastAsia="en-US" w:bidi="ar-SA"/>
      </w:rPr>
    </w:lvl>
    <w:lvl w:ilvl="3" w:tplc="7EB66934">
      <w:numFmt w:val="bullet"/>
      <w:lvlText w:val="•"/>
      <w:lvlJc w:val="left"/>
      <w:pPr>
        <w:ind w:left="1836" w:hanging="200"/>
      </w:pPr>
      <w:rPr>
        <w:rFonts w:hint="default"/>
        <w:lang w:val="en-US" w:eastAsia="en-US" w:bidi="ar-SA"/>
      </w:rPr>
    </w:lvl>
    <w:lvl w:ilvl="4" w:tplc="5C3E16E2">
      <w:numFmt w:val="bullet"/>
      <w:lvlText w:val="•"/>
      <w:lvlJc w:val="left"/>
      <w:pPr>
        <w:ind w:left="2315" w:hanging="200"/>
      </w:pPr>
      <w:rPr>
        <w:rFonts w:hint="default"/>
        <w:lang w:val="en-US" w:eastAsia="en-US" w:bidi="ar-SA"/>
      </w:rPr>
    </w:lvl>
    <w:lvl w:ilvl="5" w:tplc="2D1CF8CC">
      <w:numFmt w:val="bullet"/>
      <w:lvlText w:val="•"/>
      <w:lvlJc w:val="left"/>
      <w:pPr>
        <w:ind w:left="2794" w:hanging="200"/>
      </w:pPr>
      <w:rPr>
        <w:rFonts w:hint="default"/>
        <w:lang w:val="en-US" w:eastAsia="en-US" w:bidi="ar-SA"/>
      </w:rPr>
    </w:lvl>
    <w:lvl w:ilvl="6" w:tplc="6936D32A">
      <w:numFmt w:val="bullet"/>
      <w:lvlText w:val="•"/>
      <w:lvlJc w:val="left"/>
      <w:pPr>
        <w:ind w:left="3273" w:hanging="200"/>
      </w:pPr>
      <w:rPr>
        <w:rFonts w:hint="default"/>
        <w:lang w:val="en-US" w:eastAsia="en-US" w:bidi="ar-SA"/>
      </w:rPr>
    </w:lvl>
    <w:lvl w:ilvl="7" w:tplc="6C9C05D0">
      <w:numFmt w:val="bullet"/>
      <w:lvlText w:val="•"/>
      <w:lvlJc w:val="left"/>
      <w:pPr>
        <w:ind w:left="3752" w:hanging="200"/>
      </w:pPr>
      <w:rPr>
        <w:rFonts w:hint="default"/>
        <w:lang w:val="en-US" w:eastAsia="en-US" w:bidi="ar-SA"/>
      </w:rPr>
    </w:lvl>
    <w:lvl w:ilvl="8" w:tplc="6F9E8824">
      <w:numFmt w:val="bullet"/>
      <w:lvlText w:val="•"/>
      <w:lvlJc w:val="left"/>
      <w:pPr>
        <w:ind w:left="4231" w:hanging="200"/>
      </w:pPr>
      <w:rPr>
        <w:rFonts w:hint="default"/>
        <w:lang w:val="en-US" w:eastAsia="en-US" w:bidi="ar-SA"/>
      </w:rPr>
    </w:lvl>
  </w:abstractNum>
  <w:num w:numId="1">
    <w:abstractNumId w:val="22"/>
  </w:num>
  <w:num w:numId="2">
    <w:abstractNumId w:val="27"/>
  </w:num>
  <w:num w:numId="3">
    <w:abstractNumId w:val="33"/>
  </w:num>
  <w:num w:numId="4">
    <w:abstractNumId w:val="12"/>
  </w:num>
  <w:num w:numId="5">
    <w:abstractNumId w:val="35"/>
  </w:num>
  <w:num w:numId="6">
    <w:abstractNumId w:val="11"/>
  </w:num>
  <w:num w:numId="7">
    <w:abstractNumId w:val="34"/>
  </w:num>
  <w:num w:numId="8">
    <w:abstractNumId w:val="20"/>
  </w:num>
  <w:num w:numId="9">
    <w:abstractNumId w:val="32"/>
  </w:num>
  <w:num w:numId="10">
    <w:abstractNumId w:val="19"/>
  </w:num>
  <w:num w:numId="11">
    <w:abstractNumId w:val="3"/>
  </w:num>
  <w:num w:numId="12">
    <w:abstractNumId w:val="28"/>
  </w:num>
  <w:num w:numId="13">
    <w:abstractNumId w:val="10"/>
  </w:num>
  <w:num w:numId="14">
    <w:abstractNumId w:val="37"/>
  </w:num>
  <w:num w:numId="15">
    <w:abstractNumId w:val="9"/>
  </w:num>
  <w:num w:numId="16">
    <w:abstractNumId w:val="17"/>
  </w:num>
  <w:num w:numId="17">
    <w:abstractNumId w:val="30"/>
  </w:num>
  <w:num w:numId="18">
    <w:abstractNumId w:val="13"/>
  </w:num>
  <w:num w:numId="19">
    <w:abstractNumId w:val="16"/>
  </w:num>
  <w:num w:numId="20">
    <w:abstractNumId w:val="8"/>
  </w:num>
  <w:num w:numId="21">
    <w:abstractNumId w:val="1"/>
  </w:num>
  <w:num w:numId="22">
    <w:abstractNumId w:val="5"/>
  </w:num>
  <w:num w:numId="23">
    <w:abstractNumId w:val="18"/>
  </w:num>
  <w:num w:numId="24">
    <w:abstractNumId w:val="25"/>
  </w:num>
  <w:num w:numId="25">
    <w:abstractNumId w:val="29"/>
  </w:num>
  <w:num w:numId="26">
    <w:abstractNumId w:val="31"/>
  </w:num>
  <w:num w:numId="27">
    <w:abstractNumId w:val="24"/>
  </w:num>
  <w:num w:numId="28">
    <w:abstractNumId w:val="6"/>
  </w:num>
  <w:num w:numId="29">
    <w:abstractNumId w:val="2"/>
  </w:num>
  <w:num w:numId="30">
    <w:abstractNumId w:val="7"/>
  </w:num>
  <w:num w:numId="31">
    <w:abstractNumId w:val="26"/>
  </w:num>
  <w:num w:numId="32">
    <w:abstractNumId w:val="23"/>
  </w:num>
  <w:num w:numId="33">
    <w:abstractNumId w:val="14"/>
  </w:num>
  <w:num w:numId="34">
    <w:abstractNumId w:val="4"/>
  </w:num>
  <w:num w:numId="35">
    <w:abstractNumId w:val="15"/>
  </w:num>
  <w:num w:numId="36">
    <w:abstractNumId w:val="36"/>
  </w:num>
  <w:num w:numId="37">
    <w:abstractNumId w:val="0"/>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QzMDQzMzIyNDEwsDBU0lEKTi0uzszPAykwqgUAPLxj2ywAAAA="/>
  </w:docVars>
  <w:rsids>
    <w:rsidRoot w:val="00C046A5"/>
    <w:rsid w:val="00043302"/>
    <w:rsid w:val="00044724"/>
    <w:rsid w:val="0006498A"/>
    <w:rsid w:val="00077170"/>
    <w:rsid w:val="000925FA"/>
    <w:rsid w:val="000A280A"/>
    <w:rsid w:val="000D58AC"/>
    <w:rsid w:val="000E2C91"/>
    <w:rsid w:val="000E345D"/>
    <w:rsid w:val="000F55AE"/>
    <w:rsid w:val="0015578B"/>
    <w:rsid w:val="0019343D"/>
    <w:rsid w:val="001A2743"/>
    <w:rsid w:val="001A2DEB"/>
    <w:rsid w:val="001E3168"/>
    <w:rsid w:val="001E4852"/>
    <w:rsid w:val="00202FC9"/>
    <w:rsid w:val="00207DA7"/>
    <w:rsid w:val="00232E67"/>
    <w:rsid w:val="002516DB"/>
    <w:rsid w:val="002609DA"/>
    <w:rsid w:val="002870A1"/>
    <w:rsid w:val="00351E2A"/>
    <w:rsid w:val="003674B6"/>
    <w:rsid w:val="003821E9"/>
    <w:rsid w:val="003A09DC"/>
    <w:rsid w:val="00411570"/>
    <w:rsid w:val="00413886"/>
    <w:rsid w:val="00417595"/>
    <w:rsid w:val="004347A6"/>
    <w:rsid w:val="00463CA4"/>
    <w:rsid w:val="004A0673"/>
    <w:rsid w:val="004C6641"/>
    <w:rsid w:val="00501A62"/>
    <w:rsid w:val="00506641"/>
    <w:rsid w:val="00510661"/>
    <w:rsid w:val="00556174"/>
    <w:rsid w:val="00581A78"/>
    <w:rsid w:val="005918C6"/>
    <w:rsid w:val="005E132F"/>
    <w:rsid w:val="005F667E"/>
    <w:rsid w:val="006364CF"/>
    <w:rsid w:val="00652219"/>
    <w:rsid w:val="00655B62"/>
    <w:rsid w:val="006B69A2"/>
    <w:rsid w:val="006D112D"/>
    <w:rsid w:val="006F5565"/>
    <w:rsid w:val="00711CA5"/>
    <w:rsid w:val="00723996"/>
    <w:rsid w:val="00737F53"/>
    <w:rsid w:val="00741A6A"/>
    <w:rsid w:val="0077067E"/>
    <w:rsid w:val="0077779B"/>
    <w:rsid w:val="00781B15"/>
    <w:rsid w:val="00781C23"/>
    <w:rsid w:val="007E3B35"/>
    <w:rsid w:val="00823CA9"/>
    <w:rsid w:val="00830432"/>
    <w:rsid w:val="00846524"/>
    <w:rsid w:val="00864A8B"/>
    <w:rsid w:val="008874A0"/>
    <w:rsid w:val="008A0F89"/>
    <w:rsid w:val="008B2187"/>
    <w:rsid w:val="0090614A"/>
    <w:rsid w:val="00917EA2"/>
    <w:rsid w:val="00957383"/>
    <w:rsid w:val="0096362F"/>
    <w:rsid w:val="00980724"/>
    <w:rsid w:val="009850A5"/>
    <w:rsid w:val="009A021F"/>
    <w:rsid w:val="009D5ED8"/>
    <w:rsid w:val="009E7092"/>
    <w:rsid w:val="00A04FB9"/>
    <w:rsid w:val="00A12C3F"/>
    <w:rsid w:val="00A441D2"/>
    <w:rsid w:val="00A516BF"/>
    <w:rsid w:val="00A7217A"/>
    <w:rsid w:val="00AB64BB"/>
    <w:rsid w:val="00AC35EC"/>
    <w:rsid w:val="00AE33D2"/>
    <w:rsid w:val="00B451A3"/>
    <w:rsid w:val="00B73249"/>
    <w:rsid w:val="00B940C2"/>
    <w:rsid w:val="00BA04D5"/>
    <w:rsid w:val="00BD13FD"/>
    <w:rsid w:val="00BE1D53"/>
    <w:rsid w:val="00C046A5"/>
    <w:rsid w:val="00C41F67"/>
    <w:rsid w:val="00C617F5"/>
    <w:rsid w:val="00C6330A"/>
    <w:rsid w:val="00CB18DD"/>
    <w:rsid w:val="00CC5A32"/>
    <w:rsid w:val="00CC5B4C"/>
    <w:rsid w:val="00CD2593"/>
    <w:rsid w:val="00D064EF"/>
    <w:rsid w:val="00D102CE"/>
    <w:rsid w:val="00E74DE9"/>
    <w:rsid w:val="00E92012"/>
    <w:rsid w:val="00E9250D"/>
    <w:rsid w:val="00EA6EB9"/>
    <w:rsid w:val="00EC01BF"/>
    <w:rsid w:val="00EC43B2"/>
    <w:rsid w:val="00EE55C0"/>
    <w:rsid w:val="00EE7A5B"/>
    <w:rsid w:val="00F20423"/>
    <w:rsid w:val="00FA066F"/>
    <w:rsid w:val="00FE3B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43882"/>
  <w15:chartTrackingRefBased/>
  <w15:docId w15:val="{E5431FE4-70A4-4001-9511-FCEDC1920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21E9"/>
  </w:style>
  <w:style w:type="paragraph" w:styleId="Heading1">
    <w:name w:val="heading 1"/>
    <w:basedOn w:val="Normal"/>
    <w:next w:val="Normal"/>
    <w:link w:val="Heading1Char"/>
    <w:uiPriority w:val="9"/>
    <w:qFormat/>
    <w:rsid w:val="003821E9"/>
    <w:pPr>
      <w:pBdr>
        <w:top w:val="single" w:sz="24" w:space="0" w:color="50B4C8" w:themeColor="accent1"/>
        <w:left w:val="single" w:sz="24" w:space="0" w:color="50B4C8" w:themeColor="accent1"/>
        <w:bottom w:val="single" w:sz="24" w:space="0" w:color="50B4C8" w:themeColor="accent1"/>
        <w:right w:val="single" w:sz="24" w:space="0" w:color="50B4C8" w:themeColor="accent1"/>
      </w:pBdr>
      <w:shd w:val="clear" w:color="auto" w:fill="50B4C8"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3821E9"/>
    <w:pPr>
      <w:pBdr>
        <w:top w:val="single" w:sz="24" w:space="0" w:color="DCEFF4" w:themeColor="accent1" w:themeTint="33"/>
        <w:left w:val="single" w:sz="24" w:space="0" w:color="DCEFF4" w:themeColor="accent1" w:themeTint="33"/>
        <w:bottom w:val="single" w:sz="24" w:space="0" w:color="DCEFF4" w:themeColor="accent1" w:themeTint="33"/>
        <w:right w:val="single" w:sz="24" w:space="0" w:color="DCEFF4" w:themeColor="accent1" w:themeTint="33"/>
      </w:pBdr>
      <w:shd w:val="clear" w:color="auto" w:fill="DCEFF4"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3821E9"/>
    <w:pPr>
      <w:pBdr>
        <w:top w:val="single" w:sz="6" w:space="2" w:color="50B4C8" w:themeColor="accent1"/>
      </w:pBdr>
      <w:spacing w:before="300" w:after="0"/>
      <w:outlineLvl w:val="2"/>
    </w:pPr>
    <w:rPr>
      <w:caps/>
      <w:color w:val="215D6A" w:themeColor="accent1" w:themeShade="7F"/>
      <w:spacing w:val="15"/>
    </w:rPr>
  </w:style>
  <w:style w:type="paragraph" w:styleId="Heading4">
    <w:name w:val="heading 4"/>
    <w:basedOn w:val="Normal"/>
    <w:next w:val="Normal"/>
    <w:link w:val="Heading4Char"/>
    <w:uiPriority w:val="9"/>
    <w:semiHidden/>
    <w:unhideWhenUsed/>
    <w:qFormat/>
    <w:rsid w:val="003821E9"/>
    <w:pPr>
      <w:pBdr>
        <w:top w:val="dotted" w:sz="6" w:space="2" w:color="50B4C8" w:themeColor="accent1"/>
      </w:pBdr>
      <w:spacing w:before="200" w:after="0"/>
      <w:outlineLvl w:val="3"/>
    </w:pPr>
    <w:rPr>
      <w:caps/>
      <w:color w:val="328D9F" w:themeColor="accent1" w:themeShade="BF"/>
      <w:spacing w:val="10"/>
    </w:rPr>
  </w:style>
  <w:style w:type="paragraph" w:styleId="Heading5">
    <w:name w:val="heading 5"/>
    <w:basedOn w:val="Normal"/>
    <w:next w:val="Normal"/>
    <w:link w:val="Heading5Char"/>
    <w:uiPriority w:val="9"/>
    <w:semiHidden/>
    <w:unhideWhenUsed/>
    <w:qFormat/>
    <w:rsid w:val="003821E9"/>
    <w:pPr>
      <w:pBdr>
        <w:bottom w:val="single" w:sz="6" w:space="1" w:color="50B4C8" w:themeColor="accent1"/>
      </w:pBdr>
      <w:spacing w:before="200" w:after="0"/>
      <w:outlineLvl w:val="4"/>
    </w:pPr>
    <w:rPr>
      <w:caps/>
      <w:color w:val="328D9F" w:themeColor="accent1" w:themeShade="BF"/>
      <w:spacing w:val="10"/>
    </w:rPr>
  </w:style>
  <w:style w:type="paragraph" w:styleId="Heading6">
    <w:name w:val="heading 6"/>
    <w:basedOn w:val="Normal"/>
    <w:next w:val="Normal"/>
    <w:link w:val="Heading6Char"/>
    <w:uiPriority w:val="9"/>
    <w:semiHidden/>
    <w:unhideWhenUsed/>
    <w:qFormat/>
    <w:rsid w:val="003821E9"/>
    <w:pPr>
      <w:pBdr>
        <w:bottom w:val="dotted" w:sz="6" w:space="1" w:color="50B4C8" w:themeColor="accent1"/>
      </w:pBdr>
      <w:spacing w:before="200" w:after="0"/>
      <w:outlineLvl w:val="5"/>
    </w:pPr>
    <w:rPr>
      <w:caps/>
      <w:color w:val="328D9F" w:themeColor="accent1" w:themeShade="BF"/>
      <w:spacing w:val="10"/>
    </w:rPr>
  </w:style>
  <w:style w:type="paragraph" w:styleId="Heading7">
    <w:name w:val="heading 7"/>
    <w:basedOn w:val="Normal"/>
    <w:next w:val="Normal"/>
    <w:link w:val="Heading7Char"/>
    <w:uiPriority w:val="9"/>
    <w:semiHidden/>
    <w:unhideWhenUsed/>
    <w:qFormat/>
    <w:rsid w:val="003821E9"/>
    <w:pPr>
      <w:spacing w:before="200" w:after="0"/>
      <w:outlineLvl w:val="6"/>
    </w:pPr>
    <w:rPr>
      <w:caps/>
      <w:color w:val="328D9F" w:themeColor="accent1" w:themeShade="BF"/>
      <w:spacing w:val="10"/>
    </w:rPr>
  </w:style>
  <w:style w:type="paragraph" w:styleId="Heading8">
    <w:name w:val="heading 8"/>
    <w:basedOn w:val="Normal"/>
    <w:next w:val="Normal"/>
    <w:link w:val="Heading8Char"/>
    <w:uiPriority w:val="9"/>
    <w:semiHidden/>
    <w:unhideWhenUsed/>
    <w:qFormat/>
    <w:rsid w:val="003821E9"/>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3821E9"/>
    <w:pPr>
      <w:spacing w:before="200" w:after="0"/>
      <w:outlineLvl w:val="8"/>
    </w:pPr>
    <w:rPr>
      <w:i/>
      <w:iCs/>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3821E9"/>
    <w:rPr>
      <w:b/>
      <w:bCs/>
    </w:rPr>
  </w:style>
  <w:style w:type="character" w:customStyle="1" w:styleId="Heading1Char">
    <w:name w:val="Heading 1 Char"/>
    <w:basedOn w:val="DefaultParagraphFont"/>
    <w:link w:val="Heading1"/>
    <w:uiPriority w:val="9"/>
    <w:rsid w:val="003821E9"/>
    <w:rPr>
      <w:caps/>
      <w:color w:val="FFFFFF" w:themeColor="background1"/>
      <w:spacing w:val="15"/>
      <w:sz w:val="22"/>
      <w:szCs w:val="22"/>
      <w:shd w:val="clear" w:color="auto" w:fill="50B4C8" w:themeFill="accent1"/>
    </w:rPr>
  </w:style>
  <w:style w:type="character" w:customStyle="1" w:styleId="Heading2Char">
    <w:name w:val="Heading 2 Char"/>
    <w:basedOn w:val="DefaultParagraphFont"/>
    <w:link w:val="Heading2"/>
    <w:uiPriority w:val="9"/>
    <w:semiHidden/>
    <w:rsid w:val="003821E9"/>
    <w:rPr>
      <w:caps/>
      <w:spacing w:val="15"/>
      <w:shd w:val="clear" w:color="auto" w:fill="DCEFF4" w:themeFill="accent1" w:themeFillTint="33"/>
    </w:rPr>
  </w:style>
  <w:style w:type="character" w:customStyle="1" w:styleId="Heading3Char">
    <w:name w:val="Heading 3 Char"/>
    <w:basedOn w:val="DefaultParagraphFont"/>
    <w:link w:val="Heading3"/>
    <w:uiPriority w:val="9"/>
    <w:semiHidden/>
    <w:rsid w:val="003821E9"/>
    <w:rPr>
      <w:caps/>
      <w:color w:val="215D6A" w:themeColor="accent1" w:themeShade="7F"/>
      <w:spacing w:val="15"/>
    </w:rPr>
  </w:style>
  <w:style w:type="character" w:customStyle="1" w:styleId="Heading4Char">
    <w:name w:val="Heading 4 Char"/>
    <w:basedOn w:val="DefaultParagraphFont"/>
    <w:link w:val="Heading4"/>
    <w:uiPriority w:val="9"/>
    <w:semiHidden/>
    <w:rsid w:val="003821E9"/>
    <w:rPr>
      <w:caps/>
      <w:color w:val="328D9F" w:themeColor="accent1" w:themeShade="BF"/>
      <w:spacing w:val="10"/>
    </w:rPr>
  </w:style>
  <w:style w:type="character" w:customStyle="1" w:styleId="Heading5Char">
    <w:name w:val="Heading 5 Char"/>
    <w:basedOn w:val="DefaultParagraphFont"/>
    <w:link w:val="Heading5"/>
    <w:uiPriority w:val="9"/>
    <w:semiHidden/>
    <w:rsid w:val="003821E9"/>
    <w:rPr>
      <w:caps/>
      <w:color w:val="328D9F" w:themeColor="accent1" w:themeShade="BF"/>
      <w:spacing w:val="10"/>
    </w:rPr>
  </w:style>
  <w:style w:type="character" w:customStyle="1" w:styleId="Heading6Char">
    <w:name w:val="Heading 6 Char"/>
    <w:basedOn w:val="DefaultParagraphFont"/>
    <w:link w:val="Heading6"/>
    <w:uiPriority w:val="9"/>
    <w:semiHidden/>
    <w:rsid w:val="003821E9"/>
    <w:rPr>
      <w:caps/>
      <w:color w:val="328D9F" w:themeColor="accent1" w:themeShade="BF"/>
      <w:spacing w:val="10"/>
    </w:rPr>
  </w:style>
  <w:style w:type="character" w:customStyle="1" w:styleId="Heading7Char">
    <w:name w:val="Heading 7 Char"/>
    <w:basedOn w:val="DefaultParagraphFont"/>
    <w:link w:val="Heading7"/>
    <w:uiPriority w:val="9"/>
    <w:semiHidden/>
    <w:rsid w:val="003821E9"/>
    <w:rPr>
      <w:caps/>
      <w:color w:val="328D9F" w:themeColor="accent1" w:themeShade="BF"/>
      <w:spacing w:val="10"/>
    </w:rPr>
  </w:style>
  <w:style w:type="character" w:customStyle="1" w:styleId="Heading8Char">
    <w:name w:val="Heading 8 Char"/>
    <w:basedOn w:val="DefaultParagraphFont"/>
    <w:link w:val="Heading8"/>
    <w:uiPriority w:val="9"/>
    <w:semiHidden/>
    <w:rsid w:val="003821E9"/>
    <w:rPr>
      <w:caps/>
      <w:spacing w:val="10"/>
      <w:sz w:val="18"/>
      <w:szCs w:val="18"/>
    </w:rPr>
  </w:style>
  <w:style w:type="character" w:customStyle="1" w:styleId="Heading9Char">
    <w:name w:val="Heading 9 Char"/>
    <w:basedOn w:val="DefaultParagraphFont"/>
    <w:link w:val="Heading9"/>
    <w:uiPriority w:val="9"/>
    <w:semiHidden/>
    <w:rsid w:val="003821E9"/>
    <w:rPr>
      <w:i/>
      <w:iCs/>
      <w:caps/>
      <w:spacing w:val="10"/>
      <w:sz w:val="18"/>
      <w:szCs w:val="18"/>
    </w:rPr>
  </w:style>
  <w:style w:type="paragraph" w:styleId="Caption">
    <w:name w:val="caption"/>
    <w:basedOn w:val="Normal"/>
    <w:next w:val="Normal"/>
    <w:uiPriority w:val="35"/>
    <w:semiHidden/>
    <w:unhideWhenUsed/>
    <w:qFormat/>
    <w:rsid w:val="003821E9"/>
    <w:rPr>
      <w:b/>
      <w:bCs/>
      <w:color w:val="328D9F" w:themeColor="accent1" w:themeShade="BF"/>
      <w:sz w:val="16"/>
      <w:szCs w:val="16"/>
    </w:rPr>
  </w:style>
  <w:style w:type="paragraph" w:styleId="Title">
    <w:name w:val="Title"/>
    <w:basedOn w:val="Normal"/>
    <w:next w:val="Normal"/>
    <w:link w:val="TitleChar"/>
    <w:uiPriority w:val="10"/>
    <w:qFormat/>
    <w:rsid w:val="003821E9"/>
    <w:pPr>
      <w:spacing w:before="0" w:after="0"/>
    </w:pPr>
    <w:rPr>
      <w:rFonts w:asciiTheme="majorHAnsi" w:eastAsiaTheme="majorEastAsia" w:hAnsiTheme="majorHAnsi" w:cstheme="majorBidi"/>
      <w:caps/>
      <w:color w:val="50B4C8" w:themeColor="accent1"/>
      <w:spacing w:val="10"/>
      <w:sz w:val="52"/>
      <w:szCs w:val="52"/>
    </w:rPr>
  </w:style>
  <w:style w:type="character" w:customStyle="1" w:styleId="TitleChar">
    <w:name w:val="Title Char"/>
    <w:basedOn w:val="DefaultParagraphFont"/>
    <w:link w:val="Title"/>
    <w:uiPriority w:val="10"/>
    <w:rsid w:val="003821E9"/>
    <w:rPr>
      <w:rFonts w:asciiTheme="majorHAnsi" w:eastAsiaTheme="majorEastAsia" w:hAnsiTheme="majorHAnsi" w:cstheme="majorBidi"/>
      <w:caps/>
      <w:color w:val="50B4C8" w:themeColor="accent1"/>
      <w:spacing w:val="10"/>
      <w:sz w:val="52"/>
      <w:szCs w:val="52"/>
    </w:rPr>
  </w:style>
  <w:style w:type="paragraph" w:styleId="Subtitle">
    <w:name w:val="Subtitle"/>
    <w:basedOn w:val="Normal"/>
    <w:next w:val="Normal"/>
    <w:link w:val="SubtitleChar"/>
    <w:uiPriority w:val="11"/>
    <w:qFormat/>
    <w:rsid w:val="003821E9"/>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3821E9"/>
    <w:rPr>
      <w:caps/>
      <w:color w:val="595959" w:themeColor="text1" w:themeTint="A6"/>
      <w:spacing w:val="10"/>
      <w:sz w:val="21"/>
      <w:szCs w:val="21"/>
    </w:rPr>
  </w:style>
  <w:style w:type="character" w:styleId="Emphasis">
    <w:name w:val="Emphasis"/>
    <w:uiPriority w:val="20"/>
    <w:qFormat/>
    <w:rsid w:val="003821E9"/>
    <w:rPr>
      <w:caps/>
      <w:color w:val="215D6A" w:themeColor="accent1" w:themeShade="7F"/>
      <w:spacing w:val="5"/>
    </w:rPr>
  </w:style>
  <w:style w:type="paragraph" w:styleId="NoSpacing">
    <w:name w:val="No Spacing"/>
    <w:link w:val="NoSpacingChar"/>
    <w:uiPriority w:val="1"/>
    <w:qFormat/>
    <w:rsid w:val="003821E9"/>
    <w:pPr>
      <w:spacing w:after="0" w:line="240" w:lineRule="auto"/>
    </w:pPr>
  </w:style>
  <w:style w:type="paragraph" w:styleId="Quote">
    <w:name w:val="Quote"/>
    <w:basedOn w:val="Normal"/>
    <w:next w:val="Normal"/>
    <w:link w:val="QuoteChar"/>
    <w:uiPriority w:val="29"/>
    <w:qFormat/>
    <w:rsid w:val="003821E9"/>
    <w:rPr>
      <w:i/>
      <w:iCs/>
      <w:sz w:val="24"/>
      <w:szCs w:val="24"/>
    </w:rPr>
  </w:style>
  <w:style w:type="character" w:customStyle="1" w:styleId="QuoteChar">
    <w:name w:val="Quote Char"/>
    <w:basedOn w:val="DefaultParagraphFont"/>
    <w:link w:val="Quote"/>
    <w:uiPriority w:val="29"/>
    <w:rsid w:val="003821E9"/>
    <w:rPr>
      <w:i/>
      <w:iCs/>
      <w:sz w:val="24"/>
      <w:szCs w:val="24"/>
    </w:rPr>
  </w:style>
  <w:style w:type="paragraph" w:styleId="IntenseQuote">
    <w:name w:val="Intense Quote"/>
    <w:basedOn w:val="Normal"/>
    <w:next w:val="Normal"/>
    <w:link w:val="IntenseQuoteChar"/>
    <w:uiPriority w:val="30"/>
    <w:qFormat/>
    <w:rsid w:val="003821E9"/>
    <w:pPr>
      <w:spacing w:before="240" w:after="240" w:line="240" w:lineRule="auto"/>
      <w:ind w:left="1080" w:right="1080"/>
      <w:jc w:val="center"/>
    </w:pPr>
    <w:rPr>
      <w:color w:val="50B4C8" w:themeColor="accent1"/>
      <w:sz w:val="24"/>
      <w:szCs w:val="24"/>
    </w:rPr>
  </w:style>
  <w:style w:type="character" w:customStyle="1" w:styleId="IntenseQuoteChar">
    <w:name w:val="Intense Quote Char"/>
    <w:basedOn w:val="DefaultParagraphFont"/>
    <w:link w:val="IntenseQuote"/>
    <w:uiPriority w:val="30"/>
    <w:rsid w:val="003821E9"/>
    <w:rPr>
      <w:color w:val="50B4C8" w:themeColor="accent1"/>
      <w:sz w:val="24"/>
      <w:szCs w:val="24"/>
    </w:rPr>
  </w:style>
  <w:style w:type="character" w:styleId="SubtleEmphasis">
    <w:name w:val="Subtle Emphasis"/>
    <w:uiPriority w:val="19"/>
    <w:qFormat/>
    <w:rsid w:val="003821E9"/>
    <w:rPr>
      <w:i/>
      <w:iCs/>
      <w:color w:val="215D6A" w:themeColor="accent1" w:themeShade="7F"/>
    </w:rPr>
  </w:style>
  <w:style w:type="character" w:styleId="IntenseEmphasis">
    <w:name w:val="Intense Emphasis"/>
    <w:uiPriority w:val="21"/>
    <w:qFormat/>
    <w:rsid w:val="003821E9"/>
    <w:rPr>
      <w:b/>
      <w:bCs/>
      <w:caps/>
      <w:color w:val="215D6A" w:themeColor="accent1" w:themeShade="7F"/>
      <w:spacing w:val="10"/>
    </w:rPr>
  </w:style>
  <w:style w:type="character" w:styleId="SubtleReference">
    <w:name w:val="Subtle Reference"/>
    <w:uiPriority w:val="31"/>
    <w:qFormat/>
    <w:rsid w:val="003821E9"/>
    <w:rPr>
      <w:b/>
      <w:bCs/>
      <w:color w:val="50B4C8" w:themeColor="accent1"/>
    </w:rPr>
  </w:style>
  <w:style w:type="character" w:styleId="IntenseReference">
    <w:name w:val="Intense Reference"/>
    <w:uiPriority w:val="32"/>
    <w:qFormat/>
    <w:rsid w:val="003821E9"/>
    <w:rPr>
      <w:b/>
      <w:bCs/>
      <w:i/>
      <w:iCs/>
      <w:caps/>
      <w:color w:val="50B4C8" w:themeColor="accent1"/>
    </w:rPr>
  </w:style>
  <w:style w:type="character" w:styleId="BookTitle">
    <w:name w:val="Book Title"/>
    <w:uiPriority w:val="33"/>
    <w:qFormat/>
    <w:rsid w:val="003821E9"/>
    <w:rPr>
      <w:b/>
      <w:bCs/>
      <w:i/>
      <w:iCs/>
      <w:spacing w:val="0"/>
    </w:rPr>
  </w:style>
  <w:style w:type="paragraph" w:styleId="TOCHeading">
    <w:name w:val="TOC Heading"/>
    <w:basedOn w:val="Heading1"/>
    <w:next w:val="Normal"/>
    <w:uiPriority w:val="39"/>
    <w:semiHidden/>
    <w:unhideWhenUsed/>
    <w:qFormat/>
    <w:rsid w:val="003821E9"/>
    <w:pPr>
      <w:outlineLvl w:val="9"/>
    </w:pPr>
  </w:style>
  <w:style w:type="character" w:customStyle="1" w:styleId="NoSpacingChar">
    <w:name w:val="No Spacing Char"/>
    <w:basedOn w:val="DefaultParagraphFont"/>
    <w:link w:val="NoSpacing"/>
    <w:uiPriority w:val="1"/>
    <w:rsid w:val="003821E9"/>
  </w:style>
  <w:style w:type="paragraph" w:styleId="Header">
    <w:name w:val="header"/>
    <w:basedOn w:val="Normal"/>
    <w:link w:val="HeaderChar"/>
    <w:uiPriority w:val="99"/>
    <w:unhideWhenUsed/>
    <w:rsid w:val="003821E9"/>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3821E9"/>
  </w:style>
  <w:style w:type="paragraph" w:styleId="Footer">
    <w:name w:val="footer"/>
    <w:basedOn w:val="Normal"/>
    <w:link w:val="FooterChar"/>
    <w:uiPriority w:val="99"/>
    <w:unhideWhenUsed/>
    <w:rsid w:val="003821E9"/>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3821E9"/>
  </w:style>
  <w:style w:type="paragraph" w:styleId="NormalWeb">
    <w:name w:val="Normal (Web)"/>
    <w:basedOn w:val="Normal"/>
    <w:uiPriority w:val="99"/>
    <w:semiHidden/>
    <w:unhideWhenUsed/>
    <w:rsid w:val="00723996"/>
    <w:pPr>
      <w:spacing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E9250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BE1D53"/>
    <w:pPr>
      <w:spacing w:after="0" w:line="240" w:lineRule="auto"/>
    </w:pPr>
    <w:tblPr>
      <w:tblStyleRowBandSize w:val="1"/>
      <w:tblStyleColBandSize w:val="1"/>
      <w:tblBorders>
        <w:top w:val="single" w:sz="4" w:space="0" w:color="B9E0E9" w:themeColor="accent1" w:themeTint="66"/>
        <w:left w:val="single" w:sz="4" w:space="0" w:color="B9E0E9" w:themeColor="accent1" w:themeTint="66"/>
        <w:bottom w:val="single" w:sz="4" w:space="0" w:color="B9E0E9" w:themeColor="accent1" w:themeTint="66"/>
        <w:right w:val="single" w:sz="4" w:space="0" w:color="B9E0E9" w:themeColor="accent1" w:themeTint="66"/>
        <w:insideH w:val="single" w:sz="4" w:space="0" w:color="B9E0E9" w:themeColor="accent1" w:themeTint="66"/>
        <w:insideV w:val="single" w:sz="4" w:space="0" w:color="B9E0E9" w:themeColor="accent1" w:themeTint="66"/>
      </w:tblBorders>
    </w:tblPr>
    <w:tblStylePr w:type="firstRow">
      <w:rPr>
        <w:b/>
        <w:bCs/>
      </w:rPr>
      <w:tblPr/>
      <w:tcPr>
        <w:tcBorders>
          <w:bottom w:val="single" w:sz="12" w:space="0" w:color="96D1DE" w:themeColor="accent1" w:themeTint="99"/>
        </w:tcBorders>
      </w:tcPr>
    </w:tblStylePr>
    <w:tblStylePr w:type="lastRow">
      <w:rPr>
        <w:b/>
        <w:bCs/>
      </w:rPr>
      <w:tblPr/>
      <w:tcPr>
        <w:tcBorders>
          <w:top w:val="double" w:sz="2" w:space="0" w:color="96D1DE" w:themeColor="accent1" w:themeTint="99"/>
        </w:tcBorders>
      </w:tcPr>
    </w:tblStylePr>
    <w:tblStylePr w:type="firstCol">
      <w:rPr>
        <w:b/>
        <w:bCs/>
      </w:rPr>
    </w:tblStylePr>
    <w:tblStylePr w:type="lastCol">
      <w:rPr>
        <w:b/>
        <w:bCs/>
      </w:rPr>
    </w:tblStylePr>
  </w:style>
  <w:style w:type="paragraph" w:styleId="ListParagraph">
    <w:name w:val="List Paragraph"/>
    <w:basedOn w:val="Normal"/>
    <w:uiPriority w:val="1"/>
    <w:qFormat/>
    <w:rsid w:val="009A021F"/>
    <w:pPr>
      <w:ind w:left="720"/>
      <w:contextualSpacing/>
    </w:pPr>
  </w:style>
  <w:style w:type="paragraph" w:styleId="BodyText">
    <w:name w:val="Body Text"/>
    <w:basedOn w:val="Normal"/>
    <w:link w:val="BodyTextChar"/>
    <w:uiPriority w:val="1"/>
    <w:qFormat/>
    <w:rsid w:val="00711CA5"/>
    <w:pPr>
      <w:widowControl w:val="0"/>
      <w:autoSpaceDE w:val="0"/>
      <w:autoSpaceDN w:val="0"/>
      <w:spacing w:before="0" w:after="0" w:line="240" w:lineRule="auto"/>
    </w:pPr>
    <w:rPr>
      <w:rFonts w:ascii="Times New Roman" w:eastAsia="Times New Roman" w:hAnsi="Times New Roman" w:cs="Times New Roman"/>
      <w:sz w:val="22"/>
      <w:szCs w:val="22"/>
    </w:rPr>
  </w:style>
  <w:style w:type="character" w:customStyle="1" w:styleId="BodyTextChar">
    <w:name w:val="Body Text Char"/>
    <w:basedOn w:val="DefaultParagraphFont"/>
    <w:link w:val="BodyText"/>
    <w:uiPriority w:val="1"/>
    <w:rsid w:val="00711CA5"/>
    <w:rPr>
      <w:rFonts w:ascii="Times New Roman" w:eastAsia="Times New Roman" w:hAnsi="Times New Roman" w:cs="Times New Roman"/>
      <w:sz w:val="22"/>
      <w:szCs w:val="22"/>
    </w:rPr>
  </w:style>
  <w:style w:type="paragraph" w:customStyle="1" w:styleId="TableParagraph">
    <w:name w:val="Table Paragraph"/>
    <w:basedOn w:val="Normal"/>
    <w:uiPriority w:val="1"/>
    <w:qFormat/>
    <w:rsid w:val="00957383"/>
    <w:pPr>
      <w:widowControl w:val="0"/>
      <w:autoSpaceDE w:val="0"/>
      <w:autoSpaceDN w:val="0"/>
      <w:spacing w:before="0" w:after="0" w:line="240" w:lineRule="auto"/>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722177">
      <w:bodyDiv w:val="1"/>
      <w:marLeft w:val="0"/>
      <w:marRight w:val="0"/>
      <w:marTop w:val="0"/>
      <w:marBottom w:val="0"/>
      <w:divBdr>
        <w:top w:val="none" w:sz="0" w:space="0" w:color="auto"/>
        <w:left w:val="none" w:sz="0" w:space="0" w:color="auto"/>
        <w:bottom w:val="none" w:sz="0" w:space="0" w:color="auto"/>
        <w:right w:val="none" w:sz="0" w:space="0" w:color="auto"/>
      </w:divBdr>
      <w:divsChild>
        <w:div w:id="47800704">
          <w:marLeft w:val="432"/>
          <w:marRight w:val="0"/>
          <w:marTop w:val="125"/>
          <w:marBottom w:val="0"/>
          <w:divBdr>
            <w:top w:val="none" w:sz="0" w:space="0" w:color="auto"/>
            <w:left w:val="none" w:sz="0" w:space="0" w:color="auto"/>
            <w:bottom w:val="none" w:sz="0" w:space="0" w:color="auto"/>
            <w:right w:val="none" w:sz="0" w:space="0" w:color="auto"/>
          </w:divBdr>
        </w:div>
      </w:divsChild>
    </w:div>
    <w:div w:id="1067461504">
      <w:bodyDiv w:val="1"/>
      <w:marLeft w:val="0"/>
      <w:marRight w:val="0"/>
      <w:marTop w:val="0"/>
      <w:marBottom w:val="0"/>
      <w:divBdr>
        <w:top w:val="none" w:sz="0" w:space="0" w:color="auto"/>
        <w:left w:val="none" w:sz="0" w:space="0" w:color="auto"/>
        <w:bottom w:val="none" w:sz="0" w:space="0" w:color="auto"/>
        <w:right w:val="none" w:sz="0" w:space="0" w:color="auto"/>
      </w:divBdr>
    </w:div>
    <w:div w:id="1210727832">
      <w:bodyDiv w:val="1"/>
      <w:marLeft w:val="0"/>
      <w:marRight w:val="0"/>
      <w:marTop w:val="0"/>
      <w:marBottom w:val="0"/>
      <w:divBdr>
        <w:top w:val="none" w:sz="0" w:space="0" w:color="auto"/>
        <w:left w:val="none" w:sz="0" w:space="0" w:color="auto"/>
        <w:bottom w:val="none" w:sz="0" w:space="0" w:color="auto"/>
        <w:right w:val="none" w:sz="0" w:space="0" w:color="auto"/>
      </w:divBdr>
    </w:div>
    <w:div w:id="1657882177">
      <w:bodyDiv w:val="1"/>
      <w:marLeft w:val="0"/>
      <w:marRight w:val="0"/>
      <w:marTop w:val="0"/>
      <w:marBottom w:val="0"/>
      <w:divBdr>
        <w:top w:val="none" w:sz="0" w:space="0" w:color="auto"/>
        <w:left w:val="none" w:sz="0" w:space="0" w:color="auto"/>
        <w:bottom w:val="none" w:sz="0" w:space="0" w:color="auto"/>
        <w:right w:val="none" w:sz="0" w:space="0" w:color="auto"/>
      </w:divBdr>
    </w:div>
    <w:div w:id="1833136794">
      <w:bodyDiv w:val="1"/>
      <w:marLeft w:val="0"/>
      <w:marRight w:val="0"/>
      <w:marTop w:val="0"/>
      <w:marBottom w:val="0"/>
      <w:divBdr>
        <w:top w:val="none" w:sz="0" w:space="0" w:color="auto"/>
        <w:left w:val="none" w:sz="0" w:space="0" w:color="auto"/>
        <w:bottom w:val="none" w:sz="0" w:space="0" w:color="auto"/>
        <w:right w:val="none" w:sz="0" w:space="0" w:color="auto"/>
      </w:divBdr>
    </w:div>
    <w:div w:id="1878615727">
      <w:bodyDiv w:val="1"/>
      <w:marLeft w:val="0"/>
      <w:marRight w:val="0"/>
      <w:marTop w:val="0"/>
      <w:marBottom w:val="0"/>
      <w:divBdr>
        <w:top w:val="none" w:sz="0" w:space="0" w:color="auto"/>
        <w:left w:val="none" w:sz="0" w:space="0" w:color="auto"/>
        <w:bottom w:val="none" w:sz="0" w:space="0" w:color="auto"/>
        <w:right w:val="none" w:sz="0" w:space="0" w:color="auto"/>
      </w:divBdr>
    </w:div>
    <w:div w:id="1992559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Metropolitan">
  <a:themeElements>
    <a:clrScheme name="Metropolitan">
      <a:dk1>
        <a:sysClr val="windowText" lastClr="000000"/>
      </a:dk1>
      <a:lt1>
        <a:sysClr val="window" lastClr="FFFFFF"/>
      </a:lt1>
      <a:dk2>
        <a:srgbClr val="162F33"/>
      </a:dk2>
      <a:lt2>
        <a:srgbClr val="EAF0E0"/>
      </a:lt2>
      <a:accent1>
        <a:srgbClr val="50B4C8"/>
      </a:accent1>
      <a:accent2>
        <a:srgbClr val="A8B97F"/>
      </a:accent2>
      <a:accent3>
        <a:srgbClr val="9B9256"/>
      </a:accent3>
      <a:accent4>
        <a:srgbClr val="657689"/>
      </a:accent4>
      <a:accent5>
        <a:srgbClr val="7A855D"/>
      </a:accent5>
      <a:accent6>
        <a:srgbClr val="84AC9D"/>
      </a:accent6>
      <a:hlink>
        <a:srgbClr val="2370CD"/>
      </a:hlink>
      <a:folHlink>
        <a:srgbClr val="877589"/>
      </a:folHlink>
    </a:clrScheme>
    <a:fontScheme name="Metropolitan">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Metropolitan">
      <a:fillStyleLst>
        <a:solidFill>
          <a:schemeClr val="phClr"/>
        </a:solidFill>
        <a:gradFill rotWithShape="1">
          <a:gsLst>
            <a:gs pos="0">
              <a:schemeClr val="phClr">
                <a:tint val="70000"/>
                <a:satMod val="100000"/>
                <a:lumMod val="110000"/>
              </a:schemeClr>
            </a:gs>
            <a:gs pos="50000">
              <a:schemeClr val="phClr">
                <a:tint val="75000"/>
                <a:satMod val="101000"/>
                <a:lumMod val="105000"/>
              </a:schemeClr>
            </a:gs>
            <a:gs pos="100000">
              <a:schemeClr val="phClr">
                <a:tint val="82000"/>
                <a:satMod val="104000"/>
                <a:lumMod val="105000"/>
              </a:schemeClr>
            </a:gs>
          </a:gsLst>
          <a:lin ang="2700000" scaled="0"/>
        </a:gradFill>
        <a:gradFill rotWithShape="1">
          <a:gsLst>
            <a:gs pos="0">
              <a:schemeClr val="phClr">
                <a:tint val="97000"/>
                <a:satMod val="100000"/>
                <a:lumMod val="102000"/>
              </a:schemeClr>
            </a:gs>
            <a:gs pos="50000">
              <a:schemeClr val="phClr">
                <a:shade val="100000"/>
                <a:satMod val="100000"/>
                <a:lumMod val="100000"/>
              </a:schemeClr>
            </a:gs>
            <a:gs pos="100000">
              <a:schemeClr val="phClr">
                <a:shade val="80000"/>
                <a:satMod val="100000"/>
                <a:lumMod val="99000"/>
              </a:schemeClr>
            </a:gs>
          </a:gsLst>
          <a:lin ang="27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solidFill>
          <a:schemeClr val="phClr">
            <a:shade val="95000"/>
            <a:satMod val="170000"/>
          </a:schemeClr>
        </a:solidFill>
      </a:bgFillStyleLst>
    </a:fmtScheme>
  </a:themeElements>
  <a:objectDefaults/>
  <a:extraClrSchemeLst/>
  <a:extLst>
    <a:ext uri="{05A4C25C-085E-4340-85A3-A5531E510DB2}">
      <thm15:themeFamily xmlns:thm15="http://schemas.microsoft.com/office/thememl/2012/main" name="Metropolitan" id="{4C5440D6-04D2-4954-96CF-F251137069B2}" vid="{79CFCA13-9412-4290-BB4B-85112F88857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7C721DB-71C5-43E8-84B4-0D05F417E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2419</Words>
  <Characters>13794</Characters>
  <Application>Microsoft Office Word</Application>
  <DocSecurity>0</DocSecurity>
  <Lines>114</Lines>
  <Paragraphs>32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Company>
  <LinksUpToDate>false</LinksUpToDate>
  <CharactersWithSpaces>16181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mrkt 606 analsis case study</dc:subject>
  <dc:creator>Mazen Adel Jamel Abuljadayel (2000458)</dc:creator>
  <cp:keywords/>
  <dc:description/>
  <cp:lastModifiedBy>user</cp:lastModifiedBy>
  <cp:revision>2</cp:revision>
  <dcterms:created xsi:type="dcterms:W3CDTF">2021-03-07T21:58:00Z</dcterms:created>
  <dcterms:modified xsi:type="dcterms:W3CDTF">2021-03-07T21:58:00Z</dcterms:modified>
</cp:coreProperties>
</file>